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7CF54" w14:textId="47DB2803" w:rsidR="005810A5" w:rsidRPr="003A3591" w:rsidRDefault="007C5EF9" w:rsidP="005810A5">
      <w:pPr>
        <w:rPr>
          <w:rFonts w:ascii="Century Schoolbook" w:hAnsi="Century Schoolbook"/>
        </w:rPr>
      </w:pPr>
      <w:bookmarkStart w:id="0" w:name="_Hlk498068236"/>
      <w:bookmarkStart w:id="1" w:name="_Hlk494813093"/>
      <w:r w:rsidRPr="003A3591">
        <w:rPr>
          <w:rFonts w:ascii="Century Schoolbook" w:hAnsi="Century Schoolbook"/>
        </w:rPr>
        <w:t>THE STATE OF TEXAS</w:t>
      </w:r>
      <w:r w:rsidRPr="003A3591">
        <w:rPr>
          <w:rFonts w:ascii="Century Schoolbook" w:hAnsi="Century Schoolbook"/>
        </w:rPr>
        <w:tab/>
      </w:r>
      <w:r w:rsidRPr="003A3591">
        <w:rPr>
          <w:rFonts w:ascii="Century Schoolbook" w:hAnsi="Century Schoolbook"/>
        </w:rPr>
        <w:tab/>
      </w:r>
      <w:r w:rsidR="005810A5" w:rsidRPr="003A3591">
        <w:rPr>
          <w:rFonts w:ascii="Century Schoolbook" w:hAnsi="Century Schoolbook"/>
        </w:rPr>
        <w:tab/>
        <w:t>§</w:t>
      </w:r>
      <w:r w:rsidRPr="003A3591">
        <w:rPr>
          <w:rFonts w:ascii="Century Schoolbook" w:hAnsi="Century Schoolbook"/>
        </w:rPr>
        <w:tab/>
      </w:r>
      <w:r w:rsidRPr="003A3591">
        <w:rPr>
          <w:rFonts w:ascii="Century Schoolbook" w:hAnsi="Century Schoolbook"/>
        </w:rPr>
        <w:tab/>
      </w:r>
      <w:r w:rsidR="00C66A20" w:rsidRPr="003A3591">
        <w:rPr>
          <w:rFonts w:ascii="Century Schoolbook" w:hAnsi="Century Schoolbook"/>
        </w:rPr>
        <w:t>THE STATE OF TEXAS</w:t>
      </w:r>
    </w:p>
    <w:p w14:paraId="5A0819B2" w14:textId="77777777" w:rsidR="00C66A20" w:rsidRPr="003A3591" w:rsidRDefault="005810A5" w:rsidP="005810A5">
      <w:pPr>
        <w:rPr>
          <w:rFonts w:ascii="Century Schoolbook" w:hAnsi="Century Schoolbook"/>
        </w:rPr>
      </w:pP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t>§</w:t>
      </w:r>
      <w:r w:rsidR="00C66A20" w:rsidRPr="003A3591">
        <w:rPr>
          <w:rFonts w:ascii="Century Schoolbook" w:hAnsi="Century Schoolbook"/>
        </w:rPr>
        <w:tab/>
      </w:r>
      <w:r w:rsidR="00C66A20" w:rsidRPr="003A3591">
        <w:rPr>
          <w:rFonts w:ascii="Century Schoolbook" w:hAnsi="Century Schoolbook"/>
        </w:rPr>
        <w:tab/>
      </w:r>
    </w:p>
    <w:bookmarkEnd w:id="0"/>
    <w:bookmarkEnd w:id="1"/>
    <w:p w14:paraId="0F4F0EFD" w14:textId="30655E32" w:rsidR="00A4475D" w:rsidRPr="003A3591" w:rsidRDefault="00C66A20" w:rsidP="00A4475D">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3A3591">
        <w:rPr>
          <w:rFonts w:ascii="Century Schoolbook" w:hAnsi="Century Schoolbook"/>
        </w:rPr>
        <w:t xml:space="preserve">COUNTY OF </w:t>
      </w:r>
      <w:r w:rsidR="006B12AB">
        <w:rPr>
          <w:rFonts w:ascii="Century Schoolbook" w:hAnsi="Century Schoolbook"/>
        </w:rPr>
        <w:t xml:space="preserve">POTTER </w:t>
      </w:r>
      <w:r w:rsidRPr="003A3591">
        <w:rPr>
          <w:rFonts w:ascii="Century Schoolbook" w:hAnsi="Century Schoolbook"/>
        </w:rPr>
        <w:tab/>
      </w:r>
      <w:r w:rsidRPr="003A3591">
        <w:rPr>
          <w:rFonts w:ascii="Century Schoolbook" w:hAnsi="Century Schoolbook"/>
        </w:rPr>
        <w:tab/>
      </w:r>
      <w:r w:rsidR="006B12AB">
        <w:rPr>
          <w:rFonts w:ascii="Century Schoolbook" w:hAnsi="Century Schoolbook"/>
        </w:rPr>
        <w:tab/>
      </w:r>
      <w:r w:rsidR="00F345D2" w:rsidRPr="003A3591">
        <w:rPr>
          <w:rFonts w:ascii="Century Schoolbook" w:hAnsi="Century Schoolbook"/>
        </w:rPr>
        <w:t>§</w:t>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t xml:space="preserve">COUNTY OF </w:t>
      </w:r>
      <w:r w:rsidR="001D4733">
        <w:rPr>
          <w:rFonts w:ascii="Century Schoolbook" w:hAnsi="Century Schoolbook"/>
        </w:rPr>
        <w:t xml:space="preserve">ARMSTRONG </w:t>
      </w:r>
    </w:p>
    <w:p w14:paraId="0D6C63A0" w14:textId="77777777" w:rsidR="00C66A20" w:rsidRPr="003A3591" w:rsidRDefault="00C66A20" w:rsidP="00A4475D">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p>
    <w:p w14:paraId="75E22DA9" w14:textId="77777777" w:rsidR="00C66A20" w:rsidRPr="003A3591" w:rsidRDefault="00C66A20" w:rsidP="007C5EF9">
      <w:pPr>
        <w:tabs>
          <w:tab w:val="left" w:pos="-1080"/>
          <w:tab w:val="left" w:pos="-720"/>
          <w:tab w:val="left" w:pos="0"/>
          <w:tab w:val="left" w:pos="720"/>
          <w:tab w:val="left" w:pos="1440"/>
          <w:tab w:val="left" w:pos="2160"/>
          <w:tab w:val="left" w:pos="2880"/>
          <w:tab w:val="left" w:pos="3600"/>
          <w:tab w:val="left" w:pos="4320"/>
          <w:tab w:val="left" w:pos="4680"/>
        </w:tabs>
        <w:jc w:val="center"/>
        <w:outlineLvl w:val="0"/>
        <w:rPr>
          <w:rFonts w:ascii="Century Schoolbook" w:hAnsi="Century Schoolbook"/>
          <w:b/>
          <w:u w:val="single"/>
        </w:rPr>
      </w:pPr>
      <w:r w:rsidRPr="003A3591">
        <w:rPr>
          <w:rFonts w:ascii="Century Schoolbook" w:hAnsi="Century Schoolbook"/>
          <w:b/>
          <w:u w:val="single"/>
        </w:rPr>
        <w:t>INTERLOCAL AGREEMENT</w:t>
      </w:r>
    </w:p>
    <w:p w14:paraId="66FEA7FF" w14:textId="3ED96AF6" w:rsidR="005810A5" w:rsidRPr="003A3591" w:rsidRDefault="001C2D64" w:rsidP="007C5EF9">
      <w:pPr>
        <w:tabs>
          <w:tab w:val="left" w:pos="-1080"/>
          <w:tab w:val="left" w:pos="-720"/>
          <w:tab w:val="left" w:pos="0"/>
          <w:tab w:val="left" w:pos="720"/>
          <w:tab w:val="left" w:pos="1440"/>
          <w:tab w:val="left" w:pos="2160"/>
          <w:tab w:val="left" w:pos="2880"/>
          <w:tab w:val="left" w:pos="3600"/>
          <w:tab w:val="left" w:pos="4320"/>
          <w:tab w:val="left" w:pos="4680"/>
        </w:tabs>
        <w:jc w:val="center"/>
        <w:outlineLvl w:val="0"/>
        <w:rPr>
          <w:rFonts w:ascii="Century Schoolbook" w:hAnsi="Century Schoolbook"/>
          <w:b/>
          <w:u w:val="single"/>
        </w:rPr>
      </w:pPr>
      <w:r>
        <w:rPr>
          <w:rFonts w:ascii="Century Schoolbook" w:hAnsi="Century Schoolbook"/>
          <w:b/>
          <w:u w:val="single"/>
        </w:rPr>
        <w:t>PANHANDLE AREA</w:t>
      </w:r>
      <w:r w:rsidR="00C66A20" w:rsidRPr="003A3591">
        <w:rPr>
          <w:rFonts w:ascii="Century Schoolbook" w:hAnsi="Century Schoolbook"/>
          <w:b/>
          <w:u w:val="single"/>
        </w:rPr>
        <w:t xml:space="preserve"> PUBLIC DEFENDER</w:t>
      </w:r>
      <w:r w:rsidR="00283D22" w:rsidRPr="003A3591">
        <w:rPr>
          <w:rFonts w:ascii="Century Schoolbook" w:hAnsi="Century Schoolbook"/>
          <w:b/>
          <w:u w:val="single"/>
        </w:rPr>
        <w:t>’S</w:t>
      </w:r>
      <w:r w:rsidR="00C66A20" w:rsidRPr="003A3591">
        <w:rPr>
          <w:rFonts w:ascii="Century Schoolbook" w:hAnsi="Century Schoolbook"/>
          <w:b/>
          <w:u w:val="single"/>
        </w:rPr>
        <w:t xml:space="preserve"> OFFICE</w:t>
      </w:r>
    </w:p>
    <w:p w14:paraId="527FC24B" w14:textId="77777777" w:rsidR="005810A5" w:rsidRPr="003A3591" w:rsidRDefault="005810A5" w:rsidP="005810A5">
      <w:pPr>
        <w:tabs>
          <w:tab w:val="left" w:pos="-1080"/>
          <w:tab w:val="left" w:pos="-720"/>
          <w:tab w:val="left" w:pos="0"/>
          <w:tab w:val="left" w:pos="720"/>
          <w:tab w:val="left" w:pos="1440"/>
          <w:tab w:val="left" w:pos="2160"/>
          <w:tab w:val="left" w:pos="2880"/>
          <w:tab w:val="left" w:pos="3600"/>
          <w:tab w:val="left" w:pos="4320"/>
          <w:tab w:val="left" w:pos="4680"/>
        </w:tabs>
        <w:jc w:val="center"/>
        <w:rPr>
          <w:rFonts w:ascii="Century Schoolbook" w:hAnsi="Century Schoolbook"/>
          <w:b/>
          <w:u w:val="single"/>
        </w:rPr>
      </w:pPr>
    </w:p>
    <w:p w14:paraId="5E9575B6" w14:textId="3D64BC3F" w:rsidR="00A4475D" w:rsidRPr="003A3591" w:rsidRDefault="00C66A20" w:rsidP="00283D22">
      <w:pPr>
        <w:pStyle w:val="ListParagraph"/>
        <w:numPr>
          <w:ilvl w:val="0"/>
          <w:numId w:val="1"/>
        </w:numPr>
        <w:tabs>
          <w:tab w:val="left" w:pos="-1080"/>
          <w:tab w:val="left" w:pos="-720"/>
          <w:tab w:val="left" w:pos="0"/>
          <w:tab w:val="left" w:pos="720"/>
          <w:tab w:val="left" w:pos="1440"/>
          <w:tab w:val="left" w:pos="2160"/>
          <w:tab w:val="left" w:pos="2880"/>
          <w:tab w:val="left" w:pos="3600"/>
          <w:tab w:val="left" w:pos="4320"/>
          <w:tab w:val="left" w:pos="4680"/>
        </w:tabs>
        <w:ind w:hanging="1080"/>
        <w:rPr>
          <w:rFonts w:ascii="Century Schoolbook" w:hAnsi="Century Schoolbook"/>
        </w:rPr>
      </w:pPr>
      <w:r w:rsidRPr="003A3591">
        <w:rPr>
          <w:rFonts w:ascii="Century Schoolbook" w:hAnsi="Century Schoolbook"/>
          <w:b/>
          <w:bCs/>
        </w:rPr>
        <w:t>Parties</w:t>
      </w:r>
    </w:p>
    <w:p w14:paraId="5C969527" w14:textId="77777777" w:rsidR="00631236" w:rsidRPr="003A3591" w:rsidRDefault="00631236" w:rsidP="00631236">
      <w:pPr>
        <w:pStyle w:val="ListParagraph"/>
        <w:tabs>
          <w:tab w:val="left" w:pos="-1080"/>
          <w:tab w:val="left" w:pos="-720"/>
          <w:tab w:val="left" w:pos="0"/>
          <w:tab w:val="left" w:pos="720"/>
          <w:tab w:val="left" w:pos="1440"/>
          <w:tab w:val="left" w:pos="2160"/>
          <w:tab w:val="left" w:pos="2880"/>
          <w:tab w:val="left" w:pos="3600"/>
          <w:tab w:val="left" w:pos="4320"/>
          <w:tab w:val="left" w:pos="4680"/>
        </w:tabs>
        <w:ind w:left="1080"/>
        <w:rPr>
          <w:rFonts w:ascii="Century Schoolbook" w:hAnsi="Century Schoolbook"/>
        </w:rPr>
      </w:pPr>
    </w:p>
    <w:p w14:paraId="50DE769E" w14:textId="5F775E98" w:rsidR="00283D22" w:rsidRPr="003A3591" w:rsidRDefault="00C66A20" w:rsidP="00283D22">
      <w:pPr>
        <w:pStyle w:val="ListParagraph"/>
        <w:numPr>
          <w:ilvl w:val="0"/>
          <w:numId w:val="2"/>
        </w:numPr>
        <w:tabs>
          <w:tab w:val="left" w:pos="-1080"/>
          <w:tab w:val="left" w:pos="-720"/>
          <w:tab w:val="left" w:pos="0"/>
          <w:tab w:val="left" w:pos="72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THIS INTERLOCAL</w:t>
      </w:r>
      <w:r w:rsidR="00283D22" w:rsidRPr="003A3591">
        <w:rPr>
          <w:rFonts w:ascii="Century Schoolbook" w:hAnsi="Century Schoolbook"/>
        </w:rPr>
        <w:t xml:space="preserve"> </w:t>
      </w:r>
      <w:r w:rsidRPr="003A3591">
        <w:rPr>
          <w:rFonts w:ascii="Century Schoolbook" w:hAnsi="Century Schoolbook"/>
        </w:rPr>
        <w:t xml:space="preserve">AGREEMENT is made by and between </w:t>
      </w:r>
      <w:r w:rsidR="006B12AB">
        <w:rPr>
          <w:rFonts w:ascii="Century Schoolbook" w:hAnsi="Century Schoolbook"/>
          <w:b/>
          <w:bCs/>
        </w:rPr>
        <w:t xml:space="preserve">POTTER </w:t>
      </w:r>
      <w:r w:rsidRPr="003A3591">
        <w:rPr>
          <w:rFonts w:ascii="Century Schoolbook" w:hAnsi="Century Schoolbook"/>
          <w:b/>
          <w:bCs/>
        </w:rPr>
        <w:t>COUNTY,</w:t>
      </w:r>
      <w:r w:rsidR="00283D22" w:rsidRPr="003A3591">
        <w:rPr>
          <w:rFonts w:ascii="Century Schoolbook" w:hAnsi="Century Schoolbook"/>
          <w:b/>
          <w:bCs/>
        </w:rPr>
        <w:t xml:space="preserve"> </w:t>
      </w:r>
      <w:r w:rsidRPr="003A3591">
        <w:rPr>
          <w:rFonts w:ascii="Century Schoolbook" w:hAnsi="Century Schoolbook"/>
          <w:b/>
          <w:bCs/>
        </w:rPr>
        <w:t>TEXAS</w:t>
      </w:r>
      <w:r w:rsidRPr="003A3591">
        <w:rPr>
          <w:rFonts w:ascii="Century Schoolbook" w:hAnsi="Century Schoolbook"/>
        </w:rPr>
        <w:t xml:space="preserve"> </w:t>
      </w:r>
      <w:r w:rsidR="00BB1DD3" w:rsidRPr="003A3591">
        <w:rPr>
          <w:rFonts w:ascii="Century Schoolbook" w:hAnsi="Century Schoolbook"/>
        </w:rPr>
        <w:t>(</w:t>
      </w:r>
      <w:r w:rsidR="00FB2F3C">
        <w:rPr>
          <w:rFonts w:ascii="Century Schoolbook" w:hAnsi="Century Schoolbook"/>
        </w:rPr>
        <w:t>POTTER</w:t>
      </w:r>
      <w:r w:rsidRPr="003A3591">
        <w:rPr>
          <w:rFonts w:ascii="Century Schoolbook" w:hAnsi="Century Schoolbook"/>
        </w:rPr>
        <w:t xml:space="preserve">), a political subdivision of the State of Texas, acting through this County Judge </w:t>
      </w:r>
      <w:r w:rsidR="00812F5E" w:rsidRPr="003A3591">
        <w:rPr>
          <w:rFonts w:ascii="Century Schoolbook" w:hAnsi="Century Schoolbook"/>
        </w:rPr>
        <w:t xml:space="preserve">pursuant to authority granted by </w:t>
      </w:r>
      <w:r w:rsidR="006B12AB">
        <w:rPr>
          <w:rFonts w:ascii="Century Schoolbook" w:hAnsi="Century Schoolbook"/>
        </w:rPr>
        <w:t xml:space="preserve">POTTER </w:t>
      </w:r>
      <w:r w:rsidR="00812F5E" w:rsidRPr="003A3591">
        <w:rPr>
          <w:rFonts w:ascii="Century Schoolbook" w:hAnsi="Century Schoolbook"/>
        </w:rPr>
        <w:t xml:space="preserve">COUNTY Commissioners Court on the </w:t>
      </w:r>
      <w:r w:rsidR="006E27DF" w:rsidRPr="006E27DF">
        <w:rPr>
          <w:rFonts w:ascii="Century Schoolbook" w:hAnsi="Century Schoolbook"/>
          <w:u w:val="single"/>
        </w:rPr>
        <w:t>14</w:t>
      </w:r>
      <w:r w:rsidR="006E27DF" w:rsidRPr="006E27DF">
        <w:rPr>
          <w:rFonts w:ascii="Century Schoolbook" w:hAnsi="Century Schoolbook"/>
          <w:u w:val="single"/>
          <w:vertAlign w:val="superscript"/>
        </w:rPr>
        <w:t>th</w:t>
      </w:r>
      <w:r w:rsidR="006E27DF">
        <w:rPr>
          <w:rFonts w:ascii="Century Schoolbook" w:hAnsi="Century Schoolbook"/>
        </w:rPr>
        <w:t xml:space="preserve"> </w:t>
      </w:r>
      <w:r w:rsidR="00812F5E" w:rsidRPr="003A3591">
        <w:rPr>
          <w:rFonts w:ascii="Century Schoolbook" w:hAnsi="Century Schoolbook"/>
        </w:rPr>
        <w:t xml:space="preserve">day of </w:t>
      </w:r>
      <w:r w:rsidR="006E27DF" w:rsidRPr="006E27DF">
        <w:rPr>
          <w:rFonts w:ascii="Century Schoolbook" w:hAnsi="Century Schoolbook"/>
          <w:u w:val="single"/>
        </w:rPr>
        <w:t>August</w:t>
      </w:r>
      <w:r w:rsidR="006E27DF">
        <w:rPr>
          <w:rFonts w:ascii="Century Schoolbook" w:hAnsi="Century Schoolbook"/>
        </w:rPr>
        <w:t>,</w:t>
      </w:r>
      <w:r w:rsidR="00D76B49">
        <w:rPr>
          <w:rFonts w:ascii="Century Schoolbook" w:hAnsi="Century Schoolbook"/>
        </w:rPr>
        <w:t xml:space="preserve"> 202</w:t>
      </w:r>
      <w:r w:rsidR="00FB2F3C">
        <w:rPr>
          <w:rFonts w:ascii="Century Schoolbook" w:hAnsi="Century Schoolbook"/>
        </w:rPr>
        <w:t>3</w:t>
      </w:r>
      <w:r w:rsidR="00812F5E" w:rsidRPr="003A3591">
        <w:rPr>
          <w:rFonts w:ascii="Century Schoolbook" w:hAnsi="Century Schoolbook"/>
        </w:rPr>
        <w:t>: and</w:t>
      </w:r>
      <w:r w:rsidR="00283D22" w:rsidRPr="003A3591">
        <w:rPr>
          <w:rFonts w:ascii="Century Schoolbook" w:hAnsi="Century Schoolbook"/>
        </w:rPr>
        <w:t xml:space="preserve"> </w:t>
      </w:r>
    </w:p>
    <w:p w14:paraId="16B8CDE1" w14:textId="37C199BF" w:rsidR="00283D22" w:rsidRPr="003A3591" w:rsidRDefault="001D4733" w:rsidP="00283D22">
      <w:pPr>
        <w:tabs>
          <w:tab w:val="left" w:pos="-1080"/>
          <w:tab w:val="left" w:pos="-720"/>
          <w:tab w:val="left" w:pos="0"/>
          <w:tab w:val="left" w:pos="720"/>
          <w:tab w:val="left" w:pos="2160"/>
          <w:tab w:val="left" w:pos="2880"/>
          <w:tab w:val="left" w:pos="3600"/>
          <w:tab w:val="left" w:pos="4320"/>
          <w:tab w:val="left" w:pos="4680"/>
        </w:tabs>
        <w:spacing w:line="480" w:lineRule="auto"/>
        <w:ind w:firstLine="720"/>
        <w:jc w:val="both"/>
        <w:rPr>
          <w:rFonts w:ascii="Century Schoolbook" w:hAnsi="Century Schoolbook"/>
        </w:rPr>
      </w:pPr>
      <w:r>
        <w:rPr>
          <w:rFonts w:ascii="Century Schoolbook" w:hAnsi="Century Schoolbook"/>
        </w:rPr>
        <w:t xml:space="preserve">ARMSTRONG </w:t>
      </w:r>
      <w:r w:rsidR="00812F5E" w:rsidRPr="003A3591">
        <w:rPr>
          <w:rFonts w:ascii="Century Schoolbook" w:hAnsi="Century Schoolbook"/>
        </w:rPr>
        <w:t>COUNTY, TEXAS</w:t>
      </w:r>
      <w:r w:rsidR="00423AE6">
        <w:rPr>
          <w:rFonts w:ascii="Century Schoolbook" w:hAnsi="Century Schoolbook"/>
        </w:rPr>
        <w:t xml:space="preserve"> </w:t>
      </w:r>
      <w:r w:rsidR="00812F5E" w:rsidRPr="003A3591">
        <w:rPr>
          <w:rFonts w:ascii="Century Schoolbook" w:hAnsi="Century Schoolbook"/>
        </w:rPr>
        <w:t>(</w:t>
      </w:r>
      <w:r>
        <w:rPr>
          <w:rFonts w:ascii="Century Schoolbook" w:hAnsi="Century Schoolbook"/>
        </w:rPr>
        <w:t>ARMSTRONG</w:t>
      </w:r>
      <w:r w:rsidR="00812F5E" w:rsidRPr="003A3591">
        <w:rPr>
          <w:rFonts w:ascii="Century Schoolbook" w:hAnsi="Century Schoolbook"/>
        </w:rPr>
        <w:t xml:space="preserve">), a political subdivision of the State of Texas, acting through </w:t>
      </w:r>
      <w:r w:rsidR="00C71A5F">
        <w:rPr>
          <w:rFonts w:ascii="Century Schoolbook" w:hAnsi="Century Schoolbook"/>
        </w:rPr>
        <w:t xml:space="preserve">the </w:t>
      </w:r>
      <w:r w:rsidR="000731F4">
        <w:rPr>
          <w:rFonts w:ascii="Century Schoolbook" w:hAnsi="Century Schoolbook"/>
        </w:rPr>
        <w:t>C</w:t>
      </w:r>
      <w:r w:rsidR="00812F5E" w:rsidRPr="003A3591">
        <w:rPr>
          <w:rFonts w:ascii="Century Schoolbook" w:hAnsi="Century Schoolbook"/>
        </w:rPr>
        <w:t>oun</w:t>
      </w:r>
      <w:r w:rsidR="00FB2F3C">
        <w:rPr>
          <w:rFonts w:ascii="Century Schoolbook" w:hAnsi="Century Schoolbook"/>
        </w:rPr>
        <w:t xml:space="preserve">ty Judge pursuant to authority </w:t>
      </w:r>
      <w:r w:rsidR="00812F5E" w:rsidRPr="003A3591">
        <w:rPr>
          <w:rFonts w:ascii="Century Schoolbook" w:hAnsi="Century Schoolbook"/>
        </w:rPr>
        <w:t xml:space="preserve">granted by </w:t>
      </w:r>
      <w:r>
        <w:rPr>
          <w:rFonts w:ascii="Century Schoolbook" w:hAnsi="Century Schoolbook"/>
        </w:rPr>
        <w:t>ARMSTRONG</w:t>
      </w:r>
      <w:r w:rsidR="006855C4">
        <w:rPr>
          <w:rFonts w:ascii="Century Schoolbook" w:hAnsi="Century Schoolbook"/>
        </w:rPr>
        <w:t xml:space="preserve"> </w:t>
      </w:r>
      <w:r w:rsidR="006A2994">
        <w:rPr>
          <w:rFonts w:ascii="Century Schoolbook" w:hAnsi="Century Schoolbook"/>
        </w:rPr>
        <w:t>COUNTY.</w:t>
      </w:r>
    </w:p>
    <w:p w14:paraId="23AAFCC5" w14:textId="329E3198" w:rsidR="00631236" w:rsidRPr="003A3591" w:rsidRDefault="00631236" w:rsidP="00283D22">
      <w:pPr>
        <w:tabs>
          <w:tab w:val="left" w:pos="-1080"/>
          <w:tab w:val="left" w:pos="-720"/>
          <w:tab w:val="left" w:pos="0"/>
          <w:tab w:val="left" w:pos="72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rPr>
        <w:t xml:space="preserve">Collectively, </w:t>
      </w:r>
      <w:r w:rsidR="006B12AB">
        <w:rPr>
          <w:rFonts w:ascii="Century Schoolbook" w:hAnsi="Century Schoolbook"/>
        </w:rPr>
        <w:t xml:space="preserve">POTTER </w:t>
      </w:r>
      <w:r w:rsidRPr="003A3591">
        <w:rPr>
          <w:rFonts w:ascii="Century Schoolbook" w:hAnsi="Century Schoolbook"/>
        </w:rPr>
        <w:t xml:space="preserve">and </w:t>
      </w:r>
      <w:r w:rsidR="001D4733">
        <w:rPr>
          <w:rFonts w:ascii="Century Schoolbook" w:hAnsi="Century Schoolbook"/>
        </w:rPr>
        <w:t xml:space="preserve">ARMSTRONG </w:t>
      </w:r>
      <w:r w:rsidRPr="003A3591">
        <w:rPr>
          <w:rFonts w:ascii="Century Schoolbook" w:hAnsi="Century Schoolbook"/>
        </w:rPr>
        <w:t>may be referred to individually as a party, or collectively as Parties.</w:t>
      </w:r>
      <w:r w:rsidR="00B24DFE" w:rsidRPr="003A3591">
        <w:rPr>
          <w:rFonts w:ascii="Century Schoolbook" w:hAnsi="Century Schoolbook"/>
        </w:rPr>
        <w:t xml:space="preserve"> </w:t>
      </w:r>
      <w:r w:rsidRPr="003A3591">
        <w:rPr>
          <w:rFonts w:ascii="Century Schoolbook" w:hAnsi="Century Schoolbook"/>
        </w:rPr>
        <w:t xml:space="preserve">This Agreement is made pursuant to the Fair </w:t>
      </w:r>
      <w:r w:rsidR="00BB1DD3" w:rsidRPr="003A3591">
        <w:rPr>
          <w:rFonts w:ascii="Century Schoolbook" w:hAnsi="Century Schoolbook"/>
        </w:rPr>
        <w:t>Defense</w:t>
      </w:r>
      <w:r w:rsidRPr="003A3591">
        <w:rPr>
          <w:rFonts w:ascii="Century Schoolbook" w:hAnsi="Century Schoolbook"/>
        </w:rPr>
        <w:t xml:space="preserve"> Act, as established by the 77</w:t>
      </w:r>
      <w:r w:rsidRPr="003A3591">
        <w:rPr>
          <w:rFonts w:ascii="Century Schoolbook" w:hAnsi="Century Schoolbook"/>
          <w:vertAlign w:val="superscript"/>
        </w:rPr>
        <w:t>th</w:t>
      </w:r>
      <w:r w:rsidRPr="003A3591">
        <w:rPr>
          <w:rFonts w:ascii="Century Schoolbook" w:hAnsi="Century Schoolbook"/>
        </w:rPr>
        <w:t xml:space="preserve"> Legislature through the passage of the Fair Defense Act.</w:t>
      </w:r>
    </w:p>
    <w:p w14:paraId="75903641" w14:textId="5929CE99" w:rsidR="00631236" w:rsidRPr="003A3591" w:rsidRDefault="00631236" w:rsidP="00283D22">
      <w:pPr>
        <w:pStyle w:val="ListParagraph"/>
        <w:numPr>
          <w:ilvl w:val="0"/>
          <w:numId w:val="2"/>
        </w:numPr>
        <w:tabs>
          <w:tab w:val="left" w:pos="-1080"/>
          <w:tab w:val="left" w:pos="-720"/>
          <w:tab w:val="left" w:pos="18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All written notices called for or required by this Agreement shall be addressed to the following.</w:t>
      </w:r>
      <w:r w:rsidR="00B24DFE" w:rsidRPr="003A3591">
        <w:rPr>
          <w:rFonts w:ascii="Century Schoolbook" w:hAnsi="Century Schoolbook"/>
        </w:rPr>
        <w:t xml:space="preserve"> </w:t>
      </w:r>
      <w:r w:rsidRPr="003A3591">
        <w:rPr>
          <w:rFonts w:ascii="Century Schoolbook" w:hAnsi="Century Schoolbook"/>
        </w:rPr>
        <w:t>In addition, each part</w:t>
      </w:r>
      <w:r w:rsidR="000B2909">
        <w:rPr>
          <w:rFonts w:ascii="Century Schoolbook" w:hAnsi="Century Schoolbook"/>
        </w:rPr>
        <w:t>y</w:t>
      </w:r>
      <w:r w:rsidRPr="003A3591">
        <w:rPr>
          <w:rFonts w:ascii="Century Schoolbook" w:hAnsi="Century Schoolbook"/>
        </w:rPr>
        <w:t xml:space="preserve"> may designate a different address by giving the others </w:t>
      </w:r>
      <w:r w:rsidR="00BB1DD3" w:rsidRPr="003A3591">
        <w:rPr>
          <w:rFonts w:ascii="Century Schoolbook" w:hAnsi="Century Schoolbook"/>
        </w:rPr>
        <w:t>at least</w:t>
      </w:r>
      <w:r w:rsidRPr="003A3591">
        <w:rPr>
          <w:rFonts w:ascii="Century Schoolbook" w:hAnsi="Century Schoolbook"/>
        </w:rPr>
        <w:t xml:space="preserve"> ten (10) days prior written notice of such change of address.</w:t>
      </w:r>
    </w:p>
    <w:p w14:paraId="190D5225" w14:textId="15EE4437" w:rsidR="00631236" w:rsidRPr="003A3591" w:rsidRDefault="00631236"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3A3591">
        <w:rPr>
          <w:rFonts w:ascii="Century Schoolbook" w:hAnsi="Century Schoolbook"/>
        </w:rPr>
        <w:t xml:space="preserve">COUNTY OF </w:t>
      </w:r>
      <w:r w:rsidR="006B12AB">
        <w:rPr>
          <w:rFonts w:ascii="Century Schoolbook" w:hAnsi="Century Schoolbook"/>
        </w:rPr>
        <w:t xml:space="preserve">POTTER </w:t>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00FB2F3C">
        <w:rPr>
          <w:rFonts w:ascii="Century Schoolbook" w:hAnsi="Century Schoolbook"/>
        </w:rPr>
        <w:t xml:space="preserve">           </w:t>
      </w:r>
      <w:r w:rsidRPr="003A3591">
        <w:rPr>
          <w:rFonts w:ascii="Century Schoolbook" w:hAnsi="Century Schoolbook"/>
        </w:rPr>
        <w:t xml:space="preserve">COUNTY OF </w:t>
      </w:r>
      <w:r w:rsidR="001D4733">
        <w:rPr>
          <w:rFonts w:ascii="Century Schoolbook" w:hAnsi="Century Schoolbook"/>
        </w:rPr>
        <w:t xml:space="preserve">ARMSTRONG </w:t>
      </w:r>
      <w:r w:rsidRPr="003A3591">
        <w:rPr>
          <w:rFonts w:ascii="Century Schoolbook" w:hAnsi="Century Schoolbook"/>
        </w:rPr>
        <w:tab/>
      </w:r>
    </w:p>
    <w:p w14:paraId="7B3C0DB3" w14:textId="266EDD75" w:rsidR="00631236" w:rsidRPr="00E93047" w:rsidRDefault="00E93047"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E93047">
        <w:rPr>
          <w:rFonts w:ascii="Century Schoolbook" w:hAnsi="Century Schoolbook"/>
        </w:rPr>
        <w:t>Honorable Nancy Tanner</w:t>
      </w:r>
      <w:r w:rsidR="006342C3" w:rsidRPr="00E93047">
        <w:rPr>
          <w:rFonts w:ascii="Century Schoolbook" w:hAnsi="Century Schoolbook"/>
        </w:rPr>
        <w:tab/>
      </w:r>
      <w:r w:rsidR="006342C3" w:rsidRPr="00E93047">
        <w:rPr>
          <w:rFonts w:ascii="Century Schoolbook" w:hAnsi="Century Schoolbook"/>
        </w:rPr>
        <w:tab/>
      </w:r>
      <w:r w:rsidR="00631236" w:rsidRPr="00E93047">
        <w:rPr>
          <w:rFonts w:ascii="Century Schoolbook" w:hAnsi="Century Schoolbook"/>
        </w:rPr>
        <w:tab/>
      </w:r>
      <w:r w:rsidR="00631236" w:rsidRPr="00E93047">
        <w:rPr>
          <w:rFonts w:ascii="Century Schoolbook" w:hAnsi="Century Schoolbook"/>
        </w:rPr>
        <w:tab/>
      </w:r>
      <w:r w:rsidR="00631236" w:rsidRPr="00E93047">
        <w:rPr>
          <w:rFonts w:ascii="Century Schoolbook" w:hAnsi="Century Schoolbook"/>
        </w:rPr>
        <w:tab/>
      </w:r>
      <w:r w:rsidRPr="00E93047">
        <w:rPr>
          <w:rFonts w:ascii="Century Schoolbook" w:hAnsi="Century Schoolbook"/>
        </w:rPr>
        <w:tab/>
        <w:t xml:space="preserve"> </w:t>
      </w:r>
      <w:r w:rsidR="00631236" w:rsidRPr="00E93047">
        <w:rPr>
          <w:rFonts w:ascii="Century Schoolbook" w:hAnsi="Century Schoolbook"/>
        </w:rPr>
        <w:t xml:space="preserve">Honorable </w:t>
      </w:r>
      <w:r w:rsidRPr="00E93047">
        <w:rPr>
          <w:rFonts w:ascii="Century Schoolbook" w:hAnsi="Century Schoolbook"/>
        </w:rPr>
        <w:t>Adam Ensey</w:t>
      </w:r>
      <w:r w:rsidR="00631236" w:rsidRPr="00E93047">
        <w:rPr>
          <w:rFonts w:ascii="Century Schoolbook" w:hAnsi="Century Schoolbook"/>
        </w:rPr>
        <w:t xml:space="preserve"> </w:t>
      </w:r>
    </w:p>
    <w:p w14:paraId="53E62FB2" w14:textId="37AE7AF8" w:rsidR="00631236" w:rsidRPr="00E93047" w:rsidRDefault="00E93047"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E93047">
        <w:rPr>
          <w:rFonts w:ascii="Century Schoolbook" w:hAnsi="Century Schoolbook"/>
        </w:rPr>
        <w:t>500 S Fillmore, Ste. 103</w:t>
      </w:r>
      <w:r w:rsidRPr="00E93047">
        <w:rPr>
          <w:rFonts w:ascii="Century Schoolbook" w:hAnsi="Century Schoolbook"/>
        </w:rPr>
        <w:tab/>
      </w:r>
      <w:r w:rsidRPr="00E93047">
        <w:rPr>
          <w:rFonts w:ascii="Century Schoolbook" w:hAnsi="Century Schoolbook"/>
        </w:rPr>
        <w:tab/>
      </w:r>
      <w:r w:rsidRPr="00E93047">
        <w:rPr>
          <w:rFonts w:ascii="Century Schoolbook" w:hAnsi="Century Schoolbook"/>
        </w:rPr>
        <w:tab/>
      </w:r>
      <w:r w:rsidRPr="00E93047">
        <w:rPr>
          <w:rFonts w:ascii="Century Schoolbook" w:hAnsi="Century Schoolbook"/>
        </w:rPr>
        <w:tab/>
      </w:r>
      <w:r w:rsidRPr="00E93047">
        <w:rPr>
          <w:rFonts w:ascii="Century Schoolbook" w:hAnsi="Century Schoolbook"/>
        </w:rPr>
        <w:tab/>
      </w:r>
      <w:r w:rsidRPr="00E93047">
        <w:rPr>
          <w:rFonts w:ascii="Century Schoolbook" w:hAnsi="Century Schoolbook"/>
        </w:rPr>
        <w:tab/>
        <w:t xml:space="preserve"> 101 Trice Street</w:t>
      </w:r>
      <w:r w:rsidR="00051EAC">
        <w:rPr>
          <w:rFonts w:ascii="Century Schoolbook" w:hAnsi="Century Schoolbook"/>
        </w:rPr>
        <w:t>, PO Box 189</w:t>
      </w:r>
      <w:r w:rsidR="00631236" w:rsidRPr="00E93047">
        <w:rPr>
          <w:rFonts w:ascii="Century Schoolbook" w:hAnsi="Century Schoolbook"/>
        </w:rPr>
        <w:tab/>
      </w:r>
    </w:p>
    <w:p w14:paraId="00B3C3F9" w14:textId="2F2032CA" w:rsidR="00631236" w:rsidRDefault="00E93047"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E93047">
        <w:rPr>
          <w:rFonts w:ascii="Century Schoolbook" w:hAnsi="Century Schoolbook"/>
        </w:rPr>
        <w:t>Amarillo,</w:t>
      </w:r>
      <w:r w:rsidR="00283D22" w:rsidRPr="00E93047">
        <w:rPr>
          <w:rFonts w:ascii="Century Schoolbook" w:hAnsi="Century Schoolbook"/>
        </w:rPr>
        <w:t xml:space="preserve"> TX </w:t>
      </w:r>
      <w:r w:rsidRPr="00E93047">
        <w:rPr>
          <w:rFonts w:ascii="Century Schoolbook" w:hAnsi="Century Schoolbook"/>
        </w:rPr>
        <w:t>79101</w:t>
      </w:r>
      <w:r w:rsidR="00631236" w:rsidRPr="00E93047">
        <w:rPr>
          <w:rFonts w:ascii="Century Schoolbook" w:hAnsi="Century Schoolbook"/>
        </w:rPr>
        <w:tab/>
      </w:r>
      <w:r w:rsidR="00631236" w:rsidRPr="00E93047">
        <w:rPr>
          <w:rFonts w:ascii="Century Schoolbook" w:hAnsi="Century Schoolbook"/>
        </w:rPr>
        <w:tab/>
      </w:r>
      <w:r w:rsidR="00631236" w:rsidRPr="00E93047">
        <w:rPr>
          <w:rFonts w:ascii="Century Schoolbook" w:hAnsi="Century Schoolbook"/>
        </w:rPr>
        <w:tab/>
      </w:r>
      <w:r w:rsidR="00631236" w:rsidRPr="00E93047">
        <w:rPr>
          <w:rFonts w:ascii="Century Schoolbook" w:hAnsi="Century Schoolbook"/>
        </w:rPr>
        <w:tab/>
      </w:r>
      <w:r w:rsidR="00631236" w:rsidRPr="00E93047">
        <w:rPr>
          <w:rFonts w:ascii="Century Schoolbook" w:hAnsi="Century Schoolbook"/>
        </w:rPr>
        <w:tab/>
      </w:r>
      <w:r w:rsidR="00631236" w:rsidRPr="00E93047">
        <w:rPr>
          <w:rFonts w:ascii="Century Schoolbook" w:hAnsi="Century Schoolbook"/>
        </w:rPr>
        <w:tab/>
      </w:r>
      <w:r w:rsidRPr="00E93047">
        <w:rPr>
          <w:rFonts w:ascii="Century Schoolbook" w:hAnsi="Century Schoolbook"/>
        </w:rPr>
        <w:t xml:space="preserve"> Claude,</w:t>
      </w:r>
      <w:r w:rsidR="00283D22" w:rsidRPr="00E93047">
        <w:rPr>
          <w:rFonts w:ascii="Century Schoolbook" w:hAnsi="Century Schoolbook"/>
        </w:rPr>
        <w:t xml:space="preserve"> TX </w:t>
      </w:r>
      <w:r w:rsidRPr="00E93047">
        <w:rPr>
          <w:rFonts w:ascii="Century Schoolbook" w:hAnsi="Century Schoolbook"/>
        </w:rPr>
        <w:t>79019</w:t>
      </w:r>
      <w:r w:rsidR="00631236" w:rsidRPr="003A3591">
        <w:rPr>
          <w:rFonts w:ascii="Century Schoolbook" w:hAnsi="Century Schoolbook"/>
        </w:rPr>
        <w:t xml:space="preserve"> </w:t>
      </w:r>
    </w:p>
    <w:p w14:paraId="01494E65" w14:textId="7EFA4EE4" w:rsidR="00A22F0F" w:rsidRDefault="00A22F0F"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p>
    <w:p w14:paraId="63B18227" w14:textId="77777777" w:rsidR="00A22F0F" w:rsidRPr="003A3591" w:rsidRDefault="00A22F0F"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p>
    <w:p w14:paraId="5BCCFADD" w14:textId="61C0D5BC" w:rsidR="00631236" w:rsidRPr="003A3591" w:rsidRDefault="00631236" w:rsidP="00631236">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p>
    <w:p w14:paraId="557EA355" w14:textId="58DF261F" w:rsidR="005810A5" w:rsidRPr="003A3591" w:rsidRDefault="00631236" w:rsidP="00283D22">
      <w:pPr>
        <w:tabs>
          <w:tab w:val="left" w:pos="-1080"/>
          <w:tab w:val="left" w:pos="-720"/>
          <w:tab w:val="left" w:pos="0"/>
          <w:tab w:val="left" w:pos="720"/>
          <w:tab w:val="left" w:pos="144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rPr>
        <w:lastRenderedPageBreak/>
        <w:t>The parties herby agree that the following statements are true and correct an</w:t>
      </w:r>
      <w:r w:rsidR="00E966F7" w:rsidRPr="003A3591">
        <w:rPr>
          <w:rFonts w:ascii="Century Schoolbook" w:hAnsi="Century Schoolbook"/>
        </w:rPr>
        <w:t>d</w:t>
      </w:r>
      <w:r w:rsidRPr="003A3591">
        <w:rPr>
          <w:rFonts w:ascii="Century Schoolbook" w:hAnsi="Century Schoolbook"/>
        </w:rPr>
        <w:t xml:space="preserve"> constitute the basis upon which each has entered into this Agreement:</w:t>
      </w:r>
    </w:p>
    <w:p w14:paraId="03C64DB4" w14:textId="05910C64" w:rsidR="00E966F7" w:rsidRPr="003A3591" w:rsidRDefault="00E966F7" w:rsidP="00283D22">
      <w:pPr>
        <w:tabs>
          <w:tab w:val="left" w:pos="-1080"/>
          <w:tab w:val="left" w:pos="-720"/>
          <w:tab w:val="left" w:pos="0"/>
          <w:tab w:val="left" w:pos="720"/>
          <w:tab w:val="left" w:pos="144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b/>
          <w:bCs/>
        </w:rPr>
        <w:t>WHEREAS</w:t>
      </w:r>
      <w:r w:rsidRPr="003A3591">
        <w:rPr>
          <w:rFonts w:ascii="Century Schoolbook" w:hAnsi="Century Schoolbook"/>
        </w:rPr>
        <w:t>, this agreement is made under the authority granted by and pursuant Chapter 791 of the Texas Government Code;</w:t>
      </w:r>
    </w:p>
    <w:p w14:paraId="2894FD0B" w14:textId="4D5D11FD" w:rsidR="00E966F7" w:rsidRPr="003A3591" w:rsidRDefault="00E966F7" w:rsidP="00283D22">
      <w:pPr>
        <w:tabs>
          <w:tab w:val="left" w:pos="-1080"/>
          <w:tab w:val="left" w:pos="-720"/>
          <w:tab w:val="left" w:pos="0"/>
          <w:tab w:val="left" w:pos="720"/>
          <w:tab w:val="left" w:pos="144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b/>
          <w:bCs/>
        </w:rPr>
        <w:t xml:space="preserve">WHEREAS, </w:t>
      </w:r>
      <w:r w:rsidRPr="003A3591">
        <w:rPr>
          <w:rFonts w:ascii="Century Schoolbook" w:hAnsi="Century Schoolbook"/>
        </w:rPr>
        <w:t>this Agreement is made in accordance with and pursuant to Article</w:t>
      </w:r>
      <w:r w:rsidR="00283D22" w:rsidRPr="003A3591">
        <w:rPr>
          <w:rFonts w:ascii="Century Schoolbook" w:hAnsi="Century Schoolbook"/>
        </w:rPr>
        <w:t xml:space="preserve"> </w:t>
      </w:r>
      <w:r w:rsidRPr="003A3591">
        <w:rPr>
          <w:rFonts w:ascii="Century Schoolbook" w:hAnsi="Century Schoolbook"/>
        </w:rPr>
        <w:t>26.044(b), Texas Code of Criminal Procedure;</w:t>
      </w:r>
    </w:p>
    <w:p w14:paraId="5DA179B3" w14:textId="49AFB3C1" w:rsidR="00E966F7" w:rsidRPr="003A3591" w:rsidRDefault="00E966F7" w:rsidP="00283D22">
      <w:pPr>
        <w:tabs>
          <w:tab w:val="left" w:pos="-1080"/>
          <w:tab w:val="left" w:pos="-720"/>
          <w:tab w:val="left" w:pos="0"/>
          <w:tab w:val="left" w:pos="720"/>
          <w:tab w:val="left" w:pos="144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b/>
          <w:bCs/>
        </w:rPr>
        <w:t>WHEREAS</w:t>
      </w:r>
      <w:r w:rsidRPr="003A3591">
        <w:rPr>
          <w:rFonts w:ascii="Century Schoolbook" w:hAnsi="Century Schoolbook"/>
        </w:rPr>
        <w:t>, each governing body finds that the subject of this Agreement is necessary for the benefit of the public and that each has the legal authority to perform and to provide the government function or service which is the subject of the matter of this Agreement; and</w:t>
      </w:r>
    </w:p>
    <w:p w14:paraId="748FC442" w14:textId="2AD228E7" w:rsidR="00E966F7" w:rsidRPr="003A3591" w:rsidRDefault="00E966F7" w:rsidP="00283D22">
      <w:pPr>
        <w:tabs>
          <w:tab w:val="left" w:pos="-1080"/>
          <w:tab w:val="left" w:pos="-720"/>
          <w:tab w:val="left" w:pos="0"/>
          <w:tab w:val="left" w:pos="720"/>
          <w:tab w:val="left" w:pos="144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b/>
          <w:bCs/>
        </w:rPr>
        <w:t>WHEREAS</w:t>
      </w:r>
      <w:r w:rsidRPr="003A3591">
        <w:rPr>
          <w:rFonts w:ascii="Century Schoolbook" w:hAnsi="Century Schoolbook"/>
        </w:rPr>
        <w:t xml:space="preserve">, the performance of this Agreement by each party </w:t>
      </w:r>
      <w:r w:rsidR="00BB1DD3" w:rsidRPr="003A3591">
        <w:rPr>
          <w:rFonts w:ascii="Century Schoolbook" w:hAnsi="Century Schoolbook"/>
        </w:rPr>
        <w:t>will</w:t>
      </w:r>
      <w:r w:rsidRPr="003A3591">
        <w:rPr>
          <w:rFonts w:ascii="Century Schoolbook" w:hAnsi="Century Schoolbook"/>
        </w:rPr>
        <w:t xml:space="preserve"> be in the common interest of all parties and will benefit the general public</w:t>
      </w:r>
      <w:r w:rsidR="00283D22" w:rsidRPr="003A3591">
        <w:rPr>
          <w:rFonts w:ascii="Century Schoolbook" w:hAnsi="Century Schoolbook"/>
        </w:rPr>
        <w:t>;</w:t>
      </w:r>
    </w:p>
    <w:p w14:paraId="2F30EF56" w14:textId="41BFA376" w:rsidR="00E966F7" w:rsidRPr="003A3591" w:rsidRDefault="00E966F7" w:rsidP="00283D22">
      <w:pPr>
        <w:tabs>
          <w:tab w:val="left" w:pos="-1080"/>
          <w:tab w:val="left" w:pos="-720"/>
          <w:tab w:val="left" w:pos="0"/>
          <w:tab w:val="left" w:pos="720"/>
          <w:tab w:val="left" w:pos="1440"/>
          <w:tab w:val="left" w:pos="2160"/>
          <w:tab w:val="left" w:pos="2880"/>
          <w:tab w:val="left" w:pos="3600"/>
          <w:tab w:val="left" w:pos="4320"/>
          <w:tab w:val="left" w:pos="4680"/>
        </w:tabs>
        <w:spacing w:line="480" w:lineRule="auto"/>
        <w:ind w:firstLine="720"/>
        <w:jc w:val="both"/>
        <w:rPr>
          <w:rFonts w:ascii="Century Schoolbook" w:hAnsi="Century Schoolbook"/>
        </w:rPr>
      </w:pPr>
      <w:r w:rsidRPr="003A3591">
        <w:rPr>
          <w:rFonts w:ascii="Century Schoolbook" w:hAnsi="Century Schoolbook"/>
          <w:b/>
          <w:bCs/>
        </w:rPr>
        <w:t>NOW, THEREFORE</w:t>
      </w:r>
      <w:r w:rsidRPr="003A3591">
        <w:rPr>
          <w:rFonts w:ascii="Century Schoolbook" w:hAnsi="Century Schoolbook"/>
        </w:rPr>
        <w:t xml:space="preserve">, in consideration of the mutual benefits and promises contained herein and for other good and valuable consideration, the receipt and sufficiency of which is </w:t>
      </w:r>
      <w:r w:rsidR="00E93047" w:rsidRPr="003A3591">
        <w:rPr>
          <w:rFonts w:ascii="Century Schoolbook" w:hAnsi="Century Schoolbook"/>
        </w:rPr>
        <w:t>hereby</w:t>
      </w:r>
      <w:r w:rsidRPr="003A3591">
        <w:rPr>
          <w:rFonts w:ascii="Century Schoolbook" w:hAnsi="Century Schoolbook"/>
        </w:rPr>
        <w:t xml:space="preserve"> acknowledged, the parties agree as follows:</w:t>
      </w:r>
    </w:p>
    <w:p w14:paraId="78D84664" w14:textId="5E70FB4C" w:rsidR="00E966F7" w:rsidRPr="003A3591" w:rsidRDefault="00E966F7" w:rsidP="00283D22">
      <w:pPr>
        <w:pStyle w:val="ListParagraph"/>
        <w:numPr>
          <w:ilvl w:val="0"/>
          <w:numId w:val="1"/>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720"/>
        <w:rPr>
          <w:rFonts w:ascii="Century Schoolbook" w:hAnsi="Century Schoolbook"/>
        </w:rPr>
      </w:pPr>
      <w:r w:rsidRPr="003A3591">
        <w:rPr>
          <w:rFonts w:ascii="Century Schoolbook" w:hAnsi="Century Schoolbook"/>
          <w:b/>
          <w:bCs/>
        </w:rPr>
        <w:t>Agreement</w:t>
      </w:r>
    </w:p>
    <w:p w14:paraId="2F6578F6" w14:textId="1951C9B3" w:rsidR="00E966F7" w:rsidRPr="003A3591" w:rsidRDefault="006B12AB" w:rsidP="00283D22">
      <w:pPr>
        <w:pStyle w:val="ListParagraph"/>
        <w:numPr>
          <w:ilvl w:val="0"/>
          <w:numId w:val="3"/>
        </w:numPr>
        <w:tabs>
          <w:tab w:val="left" w:pos="-1080"/>
          <w:tab w:val="left" w:pos="-720"/>
          <w:tab w:val="left" w:pos="0"/>
          <w:tab w:val="left" w:pos="180"/>
          <w:tab w:val="left" w:pos="720"/>
          <w:tab w:val="left" w:pos="2160"/>
          <w:tab w:val="left" w:pos="2880"/>
          <w:tab w:val="left" w:pos="3600"/>
          <w:tab w:val="left" w:pos="4320"/>
          <w:tab w:val="left" w:pos="4680"/>
        </w:tabs>
        <w:spacing w:line="480" w:lineRule="auto"/>
        <w:ind w:left="0" w:firstLine="360"/>
        <w:jc w:val="both"/>
        <w:rPr>
          <w:rFonts w:ascii="Century Schoolbook" w:hAnsi="Century Schoolbook"/>
        </w:rPr>
      </w:pPr>
      <w:r>
        <w:rPr>
          <w:rFonts w:ascii="Century Schoolbook" w:hAnsi="Century Schoolbook"/>
        </w:rPr>
        <w:t xml:space="preserve">POTTER </w:t>
      </w:r>
      <w:r w:rsidR="00E966F7" w:rsidRPr="003A3591">
        <w:rPr>
          <w:rFonts w:ascii="Century Schoolbook" w:hAnsi="Century Schoolbook"/>
        </w:rPr>
        <w:t xml:space="preserve">COUNTY shall operate the </w:t>
      </w:r>
      <w:r w:rsidR="00FB2F3C">
        <w:rPr>
          <w:rFonts w:ascii="Century Schoolbook" w:hAnsi="Century Schoolbook"/>
        </w:rPr>
        <w:t>Panhandle Area</w:t>
      </w:r>
      <w:r w:rsidR="00E966F7" w:rsidRPr="003A3591">
        <w:rPr>
          <w:rFonts w:ascii="Century Schoolbook" w:hAnsi="Century Schoolbook"/>
        </w:rPr>
        <w:t xml:space="preserve"> Public Defender</w:t>
      </w:r>
      <w:r w:rsidR="00283D22" w:rsidRPr="003A3591">
        <w:rPr>
          <w:rFonts w:ascii="Century Schoolbook" w:hAnsi="Century Schoolbook"/>
        </w:rPr>
        <w:t>’s</w:t>
      </w:r>
      <w:r w:rsidR="00E966F7" w:rsidRPr="003A3591">
        <w:rPr>
          <w:rFonts w:ascii="Century Schoolbook" w:hAnsi="Century Schoolbook"/>
        </w:rPr>
        <w:t xml:space="preserve"> </w:t>
      </w:r>
      <w:r w:rsidR="00283D22" w:rsidRPr="003A3591">
        <w:rPr>
          <w:rFonts w:ascii="Century Schoolbook" w:hAnsi="Century Schoolbook"/>
        </w:rPr>
        <w:t>O</w:t>
      </w:r>
      <w:r w:rsidR="00E966F7" w:rsidRPr="003A3591">
        <w:rPr>
          <w:rFonts w:ascii="Century Schoolbook" w:hAnsi="Century Schoolbook"/>
        </w:rPr>
        <w:t xml:space="preserve">ffice (hereafter </w:t>
      </w:r>
      <w:r w:rsidR="00FB2F3C">
        <w:rPr>
          <w:rFonts w:ascii="Century Schoolbook" w:hAnsi="Century Schoolbook"/>
        </w:rPr>
        <w:t>PAPDO</w:t>
      </w:r>
      <w:r w:rsidR="00E966F7" w:rsidRPr="003A3591">
        <w:rPr>
          <w:rFonts w:ascii="Century Schoolbook" w:hAnsi="Century Schoolbook"/>
        </w:rPr>
        <w:t>) on b</w:t>
      </w:r>
      <w:r w:rsidR="005D2AE5" w:rsidRPr="003A3591">
        <w:rPr>
          <w:rFonts w:ascii="Century Schoolbook" w:hAnsi="Century Schoolbook"/>
        </w:rPr>
        <w:t>ehalf of all participating Counties.</w:t>
      </w:r>
      <w:r w:rsidR="00B24DFE" w:rsidRPr="003A3591">
        <w:rPr>
          <w:rFonts w:ascii="Century Schoolbook" w:hAnsi="Century Schoolbook"/>
        </w:rPr>
        <w:t xml:space="preserve"> </w:t>
      </w:r>
      <w:r w:rsidR="005D2AE5" w:rsidRPr="003A3591">
        <w:rPr>
          <w:rFonts w:ascii="Century Schoolbook" w:hAnsi="Century Schoolbook"/>
        </w:rPr>
        <w:t xml:space="preserve">The </w:t>
      </w:r>
      <w:r w:rsidR="00FB2F3C">
        <w:rPr>
          <w:rFonts w:ascii="Century Schoolbook" w:hAnsi="Century Schoolbook"/>
        </w:rPr>
        <w:t xml:space="preserve">PAPDO </w:t>
      </w:r>
      <w:r w:rsidR="005D2AE5" w:rsidRPr="003A3591">
        <w:rPr>
          <w:rFonts w:ascii="Century Schoolbook" w:hAnsi="Century Schoolbook"/>
        </w:rPr>
        <w:t xml:space="preserve">is funded by a Texas Indigent Defense Commission grant and funds contributed by each participating county. </w:t>
      </w:r>
      <w:r w:rsidR="001D4733">
        <w:rPr>
          <w:rFonts w:ascii="Century Schoolbook" w:hAnsi="Century Schoolbook"/>
        </w:rPr>
        <w:t xml:space="preserve">ARMSTRONG </w:t>
      </w:r>
      <w:r w:rsidR="005D2AE5" w:rsidRPr="003A3591">
        <w:rPr>
          <w:rFonts w:ascii="Century Schoolbook" w:hAnsi="Century Schoolbook"/>
        </w:rPr>
        <w:t xml:space="preserve">COUNTY shall participate in the </w:t>
      </w:r>
      <w:r w:rsidR="00FB2F3C">
        <w:rPr>
          <w:rFonts w:ascii="Century Schoolbook" w:hAnsi="Century Schoolbook"/>
        </w:rPr>
        <w:t>PAPDO</w:t>
      </w:r>
      <w:r w:rsidR="005D2AE5" w:rsidRPr="003A3591">
        <w:rPr>
          <w:rFonts w:ascii="Century Schoolbook" w:hAnsi="Century Schoolbook"/>
        </w:rPr>
        <w:t>.</w:t>
      </w:r>
      <w:r w:rsidR="00B24DFE" w:rsidRPr="003A3591">
        <w:rPr>
          <w:rFonts w:ascii="Century Schoolbook" w:hAnsi="Century Schoolbook"/>
        </w:rPr>
        <w:t xml:space="preserve"> </w:t>
      </w:r>
      <w:r w:rsidR="005D2AE5" w:rsidRPr="003A3591">
        <w:rPr>
          <w:rFonts w:ascii="Century Schoolbook" w:hAnsi="Century Schoolbook"/>
        </w:rPr>
        <w:t xml:space="preserve">The </w:t>
      </w:r>
      <w:r w:rsidR="00FB2F3C">
        <w:rPr>
          <w:rFonts w:ascii="Century Schoolbook" w:hAnsi="Century Schoolbook"/>
        </w:rPr>
        <w:t xml:space="preserve">PAPDO </w:t>
      </w:r>
      <w:r w:rsidR="005D2AE5" w:rsidRPr="003A3591">
        <w:rPr>
          <w:rFonts w:ascii="Century Schoolbook" w:hAnsi="Century Schoolbook"/>
        </w:rPr>
        <w:t>will provide court</w:t>
      </w:r>
      <w:r w:rsidR="00283D22" w:rsidRPr="003A3591">
        <w:rPr>
          <w:rFonts w:ascii="Century Schoolbook" w:hAnsi="Century Schoolbook"/>
        </w:rPr>
        <w:t>-</w:t>
      </w:r>
      <w:r w:rsidR="005D2AE5" w:rsidRPr="003A3591">
        <w:rPr>
          <w:rFonts w:ascii="Century Schoolbook" w:hAnsi="Century Schoolbook"/>
        </w:rPr>
        <w:t xml:space="preserve">appointed counsel to </w:t>
      </w:r>
      <w:r w:rsidR="00FB2F3C">
        <w:rPr>
          <w:rFonts w:ascii="Century Schoolbook" w:hAnsi="Century Schoolbook"/>
        </w:rPr>
        <w:t>indigent clients</w:t>
      </w:r>
      <w:r w:rsidR="005D2AE5" w:rsidRPr="003A3591">
        <w:rPr>
          <w:rFonts w:ascii="Century Schoolbook" w:hAnsi="Century Schoolbook"/>
        </w:rPr>
        <w:t xml:space="preserve"> in </w:t>
      </w:r>
      <w:r w:rsidR="001D4733">
        <w:rPr>
          <w:rFonts w:ascii="Century Schoolbook" w:hAnsi="Century Schoolbook"/>
        </w:rPr>
        <w:t xml:space="preserve">ARMSTRONG </w:t>
      </w:r>
      <w:r w:rsidR="005D2AE5" w:rsidRPr="003A3591">
        <w:rPr>
          <w:rFonts w:ascii="Century Schoolbook" w:hAnsi="Century Schoolbook"/>
        </w:rPr>
        <w:t>COUNTY accused of</w:t>
      </w:r>
      <w:r w:rsidR="0055748B">
        <w:rPr>
          <w:rFonts w:ascii="Century Schoolbook" w:hAnsi="Century Schoolbook"/>
        </w:rPr>
        <w:t xml:space="preserve"> felonies, </w:t>
      </w:r>
      <w:r w:rsidR="005D2AE5" w:rsidRPr="003A3591">
        <w:rPr>
          <w:rFonts w:ascii="Century Schoolbook" w:hAnsi="Century Schoolbook"/>
        </w:rPr>
        <w:t>misdemeanors</w:t>
      </w:r>
      <w:r w:rsidR="0055748B">
        <w:rPr>
          <w:rFonts w:ascii="Century Schoolbook" w:hAnsi="Century Schoolbook"/>
        </w:rPr>
        <w:t>, or juvenile offenses</w:t>
      </w:r>
      <w:r w:rsidR="005D2AE5" w:rsidRPr="003A3591">
        <w:rPr>
          <w:rFonts w:ascii="Century Schoolbook" w:hAnsi="Century Schoolbook"/>
        </w:rPr>
        <w:t xml:space="preserve"> punishable by </w:t>
      </w:r>
      <w:r w:rsidR="005D2AE5" w:rsidRPr="003A3591">
        <w:rPr>
          <w:rFonts w:ascii="Century Schoolbook" w:hAnsi="Century Schoolbook"/>
        </w:rPr>
        <w:lastRenderedPageBreak/>
        <w:t xml:space="preserve">confinement and who are </w:t>
      </w:r>
      <w:r w:rsidR="001E0BAA">
        <w:rPr>
          <w:rFonts w:ascii="Century Schoolbook" w:hAnsi="Century Schoolbook"/>
        </w:rPr>
        <w:t>determined indigent</w:t>
      </w:r>
      <w:r w:rsidR="005D2AE5" w:rsidRPr="003A3591">
        <w:rPr>
          <w:rFonts w:ascii="Century Schoolbook" w:hAnsi="Century Schoolbook"/>
        </w:rPr>
        <w:t xml:space="preserve"> </w:t>
      </w:r>
      <w:r w:rsidR="001E0BAA">
        <w:rPr>
          <w:rFonts w:ascii="Century Schoolbook" w:hAnsi="Century Schoolbook"/>
        </w:rPr>
        <w:t>and cannot</w:t>
      </w:r>
      <w:r w:rsidR="005D2AE5" w:rsidRPr="003A3591">
        <w:rPr>
          <w:rFonts w:ascii="Century Schoolbook" w:hAnsi="Century Schoolbook"/>
        </w:rPr>
        <w:t xml:space="preserve"> afford to hire their own attorney.</w:t>
      </w:r>
    </w:p>
    <w:p w14:paraId="6DBFEC56" w14:textId="317042C7" w:rsidR="005D2AE5" w:rsidRPr="003A3591" w:rsidRDefault="005D2AE5" w:rsidP="00B24DFE">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 xml:space="preserve">The county and district courts of </w:t>
      </w:r>
      <w:r w:rsidR="001D4733">
        <w:rPr>
          <w:rFonts w:ascii="Century Schoolbook" w:hAnsi="Century Schoolbook"/>
        </w:rPr>
        <w:t xml:space="preserve">ARMSTRONG </w:t>
      </w:r>
      <w:r w:rsidRPr="003A3591">
        <w:rPr>
          <w:rFonts w:ascii="Century Schoolbook" w:hAnsi="Century Schoolbook"/>
        </w:rPr>
        <w:t xml:space="preserve">COUNTY shall participate in the program.  The program allows the </w:t>
      </w:r>
      <w:r w:rsidR="00FE3DF5">
        <w:rPr>
          <w:rFonts w:ascii="Century Schoolbook" w:hAnsi="Century Schoolbook"/>
        </w:rPr>
        <w:t>47</w:t>
      </w:r>
      <w:r w:rsidRPr="003A3591">
        <w:rPr>
          <w:rFonts w:ascii="Century Schoolbook" w:hAnsi="Century Schoolbook"/>
          <w:vertAlign w:val="superscript"/>
        </w:rPr>
        <w:t>th</w:t>
      </w:r>
      <w:r w:rsidRPr="003A3591">
        <w:rPr>
          <w:rFonts w:ascii="Century Schoolbook" w:hAnsi="Century Schoolbook"/>
        </w:rPr>
        <w:t xml:space="preserve"> District Court and the county court of each participating county to appoint the </w:t>
      </w:r>
      <w:r w:rsidR="00FB2F3C">
        <w:rPr>
          <w:rFonts w:ascii="Century Schoolbook" w:hAnsi="Century Schoolbook"/>
        </w:rPr>
        <w:t xml:space="preserve">PAPDO </w:t>
      </w:r>
      <w:r w:rsidRPr="003A3591">
        <w:rPr>
          <w:rFonts w:ascii="Century Schoolbook" w:hAnsi="Century Schoolbook"/>
        </w:rPr>
        <w:t>for all cases in which appoin</w:t>
      </w:r>
      <w:r w:rsidR="00CF6FC6">
        <w:rPr>
          <w:rFonts w:ascii="Century Schoolbook" w:hAnsi="Century Schoolbook"/>
        </w:rPr>
        <w:t xml:space="preserve">tment of counsel is appropriate. </w:t>
      </w:r>
      <w:r w:rsidRPr="003A3591">
        <w:rPr>
          <w:rFonts w:ascii="Century Schoolbook" w:hAnsi="Century Schoolbook"/>
        </w:rPr>
        <w:t xml:space="preserve">The program covers </w:t>
      </w:r>
      <w:r w:rsidR="00FB2F3C">
        <w:rPr>
          <w:rFonts w:ascii="Century Schoolbook" w:hAnsi="Century Schoolbook"/>
        </w:rPr>
        <w:t>indigent</w:t>
      </w:r>
      <w:r w:rsidRPr="003A3591">
        <w:rPr>
          <w:rFonts w:ascii="Century Schoolbook" w:hAnsi="Century Schoolbook"/>
        </w:rPr>
        <w:t xml:space="preserve"> offenders, </w:t>
      </w:r>
      <w:r w:rsidR="00BB1DD3" w:rsidRPr="003A3591">
        <w:rPr>
          <w:rFonts w:ascii="Century Schoolbook" w:hAnsi="Century Schoolbook"/>
        </w:rPr>
        <w:t>only</w:t>
      </w:r>
      <w:r w:rsidRPr="003A3591">
        <w:rPr>
          <w:rFonts w:ascii="Century Schoolbook" w:hAnsi="Century Schoolbook"/>
        </w:rPr>
        <w:t>.</w:t>
      </w:r>
      <w:r w:rsidR="00B24DFE" w:rsidRPr="003A3591">
        <w:rPr>
          <w:rFonts w:ascii="Century Schoolbook" w:hAnsi="Century Schoolbook"/>
        </w:rPr>
        <w:t xml:space="preserve"> </w:t>
      </w:r>
      <w:r w:rsidRPr="003A3591">
        <w:rPr>
          <w:rFonts w:ascii="Century Schoolbook" w:hAnsi="Century Schoolbook"/>
        </w:rPr>
        <w:t xml:space="preserve">Some </w:t>
      </w:r>
      <w:r w:rsidR="00BB1DD3" w:rsidRPr="003A3591">
        <w:rPr>
          <w:rFonts w:ascii="Century Schoolbook" w:hAnsi="Century Schoolbook"/>
        </w:rPr>
        <w:t>appointments</w:t>
      </w:r>
      <w:r w:rsidRPr="003A3591">
        <w:rPr>
          <w:rFonts w:ascii="Century Schoolbook" w:hAnsi="Century Schoolbook"/>
        </w:rPr>
        <w:t xml:space="preserve"> may </w:t>
      </w:r>
      <w:r w:rsidR="00BB1DD3" w:rsidRPr="003A3591">
        <w:rPr>
          <w:rFonts w:ascii="Century Schoolbook" w:hAnsi="Century Schoolbook"/>
        </w:rPr>
        <w:t>occur</w:t>
      </w:r>
      <w:r w:rsidRPr="003A3591">
        <w:rPr>
          <w:rFonts w:ascii="Century Schoolbook" w:hAnsi="Century Schoolbook"/>
        </w:rPr>
        <w:t xml:space="preserve"> outside of this contract due to the conflicts in representation (i.e. multiple defendants in a case</w:t>
      </w:r>
      <w:r w:rsidR="00B24DFE" w:rsidRPr="003A3591">
        <w:rPr>
          <w:rFonts w:ascii="Century Schoolbook" w:hAnsi="Century Schoolbook"/>
        </w:rPr>
        <w:t>,</w:t>
      </w:r>
      <w:r w:rsidR="00CF6FC6">
        <w:rPr>
          <w:rFonts w:ascii="Century Schoolbook" w:hAnsi="Century Schoolbook"/>
        </w:rPr>
        <w:t xml:space="preserve"> caseload limitations,</w:t>
      </w:r>
      <w:r w:rsidRPr="003A3591">
        <w:rPr>
          <w:rFonts w:ascii="Century Schoolbook" w:hAnsi="Century Schoolbook"/>
        </w:rPr>
        <w:t xml:space="preserve"> etc</w:t>
      </w:r>
      <w:r w:rsidR="00B24DFE" w:rsidRPr="003A3591">
        <w:rPr>
          <w:rFonts w:ascii="Century Schoolbook" w:hAnsi="Century Schoolbook"/>
        </w:rPr>
        <w:t>.</w:t>
      </w:r>
      <w:r w:rsidRPr="003A3591">
        <w:rPr>
          <w:rFonts w:ascii="Century Schoolbook" w:hAnsi="Century Schoolbook"/>
        </w:rPr>
        <w:t>)</w:t>
      </w:r>
      <w:r w:rsidR="00B24DFE" w:rsidRPr="003A3591">
        <w:rPr>
          <w:rFonts w:ascii="Century Schoolbook" w:hAnsi="Century Schoolbook"/>
        </w:rPr>
        <w:t>,</w:t>
      </w:r>
      <w:r w:rsidRPr="003A3591">
        <w:rPr>
          <w:rFonts w:ascii="Century Schoolbook" w:hAnsi="Century Schoolbook"/>
        </w:rPr>
        <w:t xml:space="preserve"> </w:t>
      </w:r>
      <w:r w:rsidR="00FB2F3C">
        <w:rPr>
          <w:rFonts w:ascii="Century Schoolbook" w:hAnsi="Century Schoolbook"/>
        </w:rPr>
        <w:t>of</w:t>
      </w:r>
      <w:r w:rsidRPr="003A3591">
        <w:rPr>
          <w:rFonts w:ascii="Century Schoolbook" w:hAnsi="Century Schoolbook"/>
        </w:rPr>
        <w:t xml:space="preserve"> capital cases</w:t>
      </w:r>
      <w:r w:rsidR="00B24DFE" w:rsidRPr="003A3591">
        <w:rPr>
          <w:rFonts w:ascii="Century Schoolbook" w:hAnsi="Century Schoolbook"/>
        </w:rPr>
        <w:t>,</w:t>
      </w:r>
      <w:r w:rsidRPr="003A3591">
        <w:rPr>
          <w:rFonts w:ascii="Century Schoolbook" w:hAnsi="Century Schoolbook"/>
        </w:rPr>
        <w:t xml:space="preserve"> which are not included in this contract.</w:t>
      </w:r>
      <w:r w:rsidR="003A3591" w:rsidRPr="003A3591">
        <w:rPr>
          <w:rFonts w:ascii="Century Schoolbook" w:hAnsi="Century Schoolbook"/>
        </w:rPr>
        <w:t xml:space="preserve"> </w:t>
      </w:r>
      <w:r w:rsidRPr="003A3591">
        <w:rPr>
          <w:rFonts w:ascii="Century Schoolbook" w:hAnsi="Century Schoolbook"/>
        </w:rPr>
        <w:t xml:space="preserve">Absent such situation, the </w:t>
      </w:r>
      <w:r w:rsidR="00BB1DD3" w:rsidRPr="003A3591">
        <w:rPr>
          <w:rFonts w:ascii="Century Schoolbook" w:hAnsi="Century Schoolbook"/>
        </w:rPr>
        <w:t>parties</w:t>
      </w:r>
      <w:r w:rsidRPr="003A3591">
        <w:rPr>
          <w:rFonts w:ascii="Century Schoolbook" w:hAnsi="Century Schoolbook"/>
        </w:rPr>
        <w:t xml:space="preserve"> agree that all eligible </w:t>
      </w:r>
      <w:r w:rsidR="00BB1DD3" w:rsidRPr="003A3591">
        <w:rPr>
          <w:rFonts w:ascii="Century Schoolbook" w:hAnsi="Century Schoolbook"/>
        </w:rPr>
        <w:t>appointments</w:t>
      </w:r>
      <w:r w:rsidRPr="003A3591">
        <w:rPr>
          <w:rFonts w:ascii="Century Schoolbook" w:hAnsi="Century Schoolbook"/>
        </w:rPr>
        <w:t xml:space="preserve"> shall be directed to the </w:t>
      </w:r>
      <w:r w:rsidR="00FB2F3C">
        <w:rPr>
          <w:rFonts w:ascii="Century Schoolbook" w:hAnsi="Century Schoolbook"/>
        </w:rPr>
        <w:t>PAPDO</w:t>
      </w:r>
      <w:r w:rsidRPr="003A3591">
        <w:rPr>
          <w:rFonts w:ascii="Century Schoolbook" w:hAnsi="Century Schoolbook"/>
        </w:rPr>
        <w:t>.</w:t>
      </w:r>
    </w:p>
    <w:p w14:paraId="5D21188A" w14:textId="7616F2A8" w:rsidR="00B76E4C" w:rsidRPr="003A3591" w:rsidRDefault="001D4733"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Pr>
          <w:rFonts w:ascii="Century Schoolbook" w:hAnsi="Century Schoolbook"/>
        </w:rPr>
        <w:t xml:space="preserve">ARMSTRONG </w:t>
      </w:r>
      <w:r w:rsidR="00394140">
        <w:rPr>
          <w:rFonts w:ascii="Century Schoolbook" w:hAnsi="Century Schoolbook"/>
        </w:rPr>
        <w:t xml:space="preserve"> </w:t>
      </w:r>
      <w:r w:rsidR="005D2AE5" w:rsidRPr="003A3591">
        <w:rPr>
          <w:rFonts w:ascii="Century Schoolbook" w:hAnsi="Century Schoolbook"/>
        </w:rPr>
        <w:t xml:space="preserve">COUNTY hereto </w:t>
      </w:r>
      <w:r w:rsidR="00BB1DD3" w:rsidRPr="003A3591">
        <w:rPr>
          <w:rFonts w:ascii="Century Schoolbook" w:hAnsi="Century Schoolbook"/>
        </w:rPr>
        <w:t>agrees</w:t>
      </w:r>
      <w:r w:rsidR="005D2AE5" w:rsidRPr="003A3591">
        <w:rPr>
          <w:rFonts w:ascii="Century Schoolbook" w:hAnsi="Century Schoolbook"/>
        </w:rPr>
        <w:t xml:space="preserve"> to </w:t>
      </w:r>
      <w:r w:rsidR="00BB1DD3" w:rsidRPr="003A3591">
        <w:rPr>
          <w:rFonts w:ascii="Century Schoolbook" w:hAnsi="Century Schoolbook"/>
        </w:rPr>
        <w:t>expand</w:t>
      </w:r>
      <w:r w:rsidR="005D2AE5" w:rsidRPr="003A3591">
        <w:rPr>
          <w:rFonts w:ascii="Century Schoolbook" w:hAnsi="Century Schoolbook"/>
        </w:rPr>
        <w:t xml:space="preserve"> existing funds budgeted for indigent defense to pay its designated share of </w:t>
      </w:r>
      <w:r w:rsidR="004931BC">
        <w:rPr>
          <w:rFonts w:ascii="Century Schoolbook" w:hAnsi="Century Schoolbook"/>
        </w:rPr>
        <w:t xml:space="preserve">the </w:t>
      </w:r>
      <w:r w:rsidR="005D2AE5" w:rsidRPr="003A3591">
        <w:rPr>
          <w:rFonts w:ascii="Century Schoolbook" w:hAnsi="Century Schoolbook"/>
        </w:rPr>
        <w:t xml:space="preserve">Public Defender office to </w:t>
      </w:r>
      <w:r w:rsidR="006B12AB">
        <w:rPr>
          <w:rFonts w:ascii="Century Schoolbook" w:hAnsi="Century Schoolbook"/>
        </w:rPr>
        <w:t xml:space="preserve">POTTER </w:t>
      </w:r>
      <w:r w:rsidR="005D2AE5" w:rsidRPr="003A3591">
        <w:rPr>
          <w:rFonts w:ascii="Century Schoolbook" w:hAnsi="Century Schoolbook"/>
        </w:rPr>
        <w:t>C</w:t>
      </w:r>
      <w:r w:rsidR="007B15D9">
        <w:rPr>
          <w:rFonts w:ascii="Century Schoolbook" w:hAnsi="Century Schoolbook"/>
        </w:rPr>
        <w:t>O</w:t>
      </w:r>
      <w:r w:rsidR="005D2AE5" w:rsidRPr="003A3591">
        <w:rPr>
          <w:rFonts w:ascii="Century Schoolbook" w:hAnsi="Century Schoolbook"/>
        </w:rPr>
        <w:t xml:space="preserve">UNTY, which is the </w:t>
      </w:r>
      <w:r w:rsidR="00BB1DD3" w:rsidRPr="003A3591">
        <w:rPr>
          <w:rFonts w:ascii="Century Schoolbook" w:hAnsi="Century Schoolbook"/>
        </w:rPr>
        <w:t>admi</w:t>
      </w:r>
      <w:r w:rsidR="00283D22" w:rsidRPr="003A3591">
        <w:rPr>
          <w:rFonts w:ascii="Century Schoolbook" w:hAnsi="Century Schoolbook"/>
        </w:rPr>
        <w:t>nist</w:t>
      </w:r>
      <w:r w:rsidR="00BB1DD3" w:rsidRPr="003A3591">
        <w:rPr>
          <w:rFonts w:ascii="Century Schoolbook" w:hAnsi="Century Schoolbook"/>
        </w:rPr>
        <w:t>rative</w:t>
      </w:r>
      <w:r w:rsidR="005D2AE5" w:rsidRPr="003A3591">
        <w:rPr>
          <w:rFonts w:ascii="Century Schoolbook" w:hAnsi="Century Schoolbook"/>
        </w:rPr>
        <w:t xml:space="preserve"> grant county operating the program on behalf of all </w:t>
      </w:r>
      <w:r w:rsidR="00BB1DD3" w:rsidRPr="003A3591">
        <w:rPr>
          <w:rFonts w:ascii="Century Schoolbook" w:hAnsi="Century Schoolbook"/>
        </w:rPr>
        <w:t>participating counties</w:t>
      </w:r>
      <w:r w:rsidR="005D2AE5" w:rsidRPr="003A3591">
        <w:rPr>
          <w:rFonts w:ascii="Century Schoolbook" w:hAnsi="Century Schoolbook"/>
        </w:rPr>
        <w:t>.</w:t>
      </w:r>
      <w:r w:rsidR="003A3591" w:rsidRPr="003A3591">
        <w:rPr>
          <w:rFonts w:ascii="Century Schoolbook" w:hAnsi="Century Schoolbook"/>
        </w:rPr>
        <w:t xml:space="preserve"> </w:t>
      </w:r>
      <w:r w:rsidR="005D2AE5" w:rsidRPr="003A3591">
        <w:rPr>
          <w:rFonts w:ascii="Century Schoolbook" w:hAnsi="Century Schoolbook"/>
        </w:rPr>
        <w:t xml:space="preserve">During the period of </w:t>
      </w:r>
      <w:r w:rsidR="00EB7BE6">
        <w:rPr>
          <w:rFonts w:ascii="Century Schoolbook" w:hAnsi="Century Schoolbook"/>
        </w:rPr>
        <w:t>January</w:t>
      </w:r>
      <w:r w:rsidR="00D76B49">
        <w:rPr>
          <w:rFonts w:ascii="Century Schoolbook" w:hAnsi="Century Schoolbook"/>
        </w:rPr>
        <w:t xml:space="preserve"> 1, 202</w:t>
      </w:r>
      <w:r w:rsidR="00EB7BE6">
        <w:rPr>
          <w:rFonts w:ascii="Century Schoolbook" w:hAnsi="Century Schoolbook"/>
        </w:rPr>
        <w:t>4</w:t>
      </w:r>
      <w:r w:rsidR="006342C3">
        <w:rPr>
          <w:rFonts w:ascii="Century Schoolbook" w:hAnsi="Century Schoolbook"/>
        </w:rPr>
        <w:t xml:space="preserve"> </w:t>
      </w:r>
      <w:r w:rsidR="005D2AE5" w:rsidRPr="003A3591">
        <w:rPr>
          <w:rFonts w:ascii="Century Schoolbook" w:hAnsi="Century Schoolbook"/>
        </w:rPr>
        <w:t xml:space="preserve">through </w:t>
      </w:r>
      <w:r w:rsidR="00EB7BE6">
        <w:rPr>
          <w:rFonts w:ascii="Century Schoolbook" w:hAnsi="Century Schoolbook"/>
        </w:rPr>
        <w:t>December 31</w:t>
      </w:r>
      <w:r w:rsidR="005D2AE5" w:rsidRPr="003A3591">
        <w:rPr>
          <w:rFonts w:ascii="Century Schoolbook" w:hAnsi="Century Schoolbook"/>
        </w:rPr>
        <w:t xml:space="preserve">, </w:t>
      </w:r>
      <w:r w:rsidR="003A3591" w:rsidRPr="003A3591">
        <w:rPr>
          <w:rFonts w:ascii="Century Schoolbook" w:hAnsi="Century Schoolbook"/>
        </w:rPr>
        <w:t>202</w:t>
      </w:r>
      <w:r w:rsidR="00FB2F3C">
        <w:rPr>
          <w:rFonts w:ascii="Century Schoolbook" w:hAnsi="Century Schoolbook"/>
        </w:rPr>
        <w:t>4</w:t>
      </w:r>
      <w:r w:rsidR="005D2AE5" w:rsidRPr="003A3591">
        <w:rPr>
          <w:rFonts w:ascii="Century Schoolbook" w:hAnsi="Century Schoolbook"/>
        </w:rPr>
        <w:t xml:space="preserve">, the designated share of the program </w:t>
      </w:r>
      <w:r w:rsidR="00BB1DD3" w:rsidRPr="003A3591">
        <w:rPr>
          <w:rFonts w:ascii="Century Schoolbook" w:hAnsi="Century Schoolbook"/>
        </w:rPr>
        <w:t>cost for</w:t>
      </w:r>
      <w:r w:rsidR="00B76E4C" w:rsidRPr="003A3591">
        <w:rPr>
          <w:rFonts w:ascii="Century Schoolbook" w:hAnsi="Century Schoolbook"/>
        </w:rPr>
        <w:t xml:space="preserve"> </w:t>
      </w:r>
      <w:r>
        <w:rPr>
          <w:rFonts w:ascii="Century Schoolbook" w:hAnsi="Century Schoolbook"/>
        </w:rPr>
        <w:t xml:space="preserve">ARMSTRONG </w:t>
      </w:r>
      <w:r w:rsidR="005D2AE5" w:rsidRPr="003A3591">
        <w:rPr>
          <w:rFonts w:ascii="Century Schoolbook" w:hAnsi="Century Schoolbook"/>
        </w:rPr>
        <w:t xml:space="preserve">COUNTY </w:t>
      </w:r>
      <w:r w:rsidR="003A3591" w:rsidRPr="003A3591">
        <w:rPr>
          <w:rFonts w:ascii="Century Schoolbook" w:hAnsi="Century Schoolbook"/>
        </w:rPr>
        <w:t xml:space="preserve">per annum </w:t>
      </w:r>
      <w:r w:rsidR="00B76E4C" w:rsidRPr="003A3591">
        <w:rPr>
          <w:rFonts w:ascii="Century Schoolbook" w:hAnsi="Century Schoolbook"/>
        </w:rPr>
        <w:t xml:space="preserve">is </w:t>
      </w:r>
      <w:r w:rsidR="006342C3" w:rsidRPr="006342C3">
        <w:rPr>
          <w:rFonts w:ascii="Century Schoolbook" w:hAnsi="Century Schoolbook"/>
        </w:rPr>
        <w:t>$</w:t>
      </w:r>
      <w:r w:rsidR="00EB7BE6">
        <w:rPr>
          <w:rFonts w:ascii="Century Schoolbook" w:hAnsi="Century Schoolbook"/>
        </w:rPr>
        <w:t>3,600.45</w:t>
      </w:r>
      <w:r w:rsidR="00B76E4C" w:rsidRPr="003A3591">
        <w:rPr>
          <w:rFonts w:ascii="Century Schoolbook" w:hAnsi="Century Schoolbook"/>
        </w:rPr>
        <w:t>.</w:t>
      </w:r>
      <w:r w:rsidR="003A3591" w:rsidRPr="003A3591">
        <w:rPr>
          <w:rFonts w:ascii="Century Schoolbook" w:hAnsi="Century Schoolbook"/>
        </w:rPr>
        <w:t xml:space="preserve"> </w:t>
      </w:r>
      <w:r>
        <w:rPr>
          <w:rFonts w:ascii="Century Schoolbook" w:hAnsi="Century Schoolbook"/>
        </w:rPr>
        <w:t xml:space="preserve">ARMSTRONG </w:t>
      </w:r>
      <w:r w:rsidR="00B76E4C" w:rsidRPr="003A3591">
        <w:rPr>
          <w:rFonts w:ascii="Century Schoolbook" w:hAnsi="Century Schoolbook"/>
        </w:rPr>
        <w:t>COUNTY agrees to pay 1/12 of th</w:t>
      </w:r>
      <w:r w:rsidR="003A3591" w:rsidRPr="003A3591">
        <w:rPr>
          <w:rFonts w:ascii="Century Schoolbook" w:hAnsi="Century Schoolbook"/>
        </w:rPr>
        <w:t xml:space="preserve">e annual </w:t>
      </w:r>
      <w:r w:rsidR="00B76E4C" w:rsidRPr="003A3591">
        <w:rPr>
          <w:rFonts w:ascii="Century Schoolbook" w:hAnsi="Century Schoolbook"/>
        </w:rPr>
        <w:t xml:space="preserve">amount </w:t>
      </w:r>
      <w:r w:rsidR="00FA34A2">
        <w:rPr>
          <w:rFonts w:ascii="Century Schoolbook" w:hAnsi="Century Schoolbook"/>
        </w:rPr>
        <w:t>(</w:t>
      </w:r>
      <w:r w:rsidR="00FA34A2" w:rsidRPr="00FA34A2">
        <w:rPr>
          <w:rFonts w:ascii="Century Schoolbook" w:hAnsi="Century Schoolbook"/>
        </w:rPr>
        <w:t>$</w:t>
      </w:r>
      <w:r w:rsidR="00EB7BE6">
        <w:rPr>
          <w:rFonts w:ascii="Century Schoolbook" w:hAnsi="Century Schoolbook"/>
        </w:rPr>
        <w:t>300.04</w:t>
      </w:r>
      <w:r w:rsidR="003A3591" w:rsidRPr="003A3591">
        <w:rPr>
          <w:rFonts w:ascii="Century Schoolbook" w:hAnsi="Century Schoolbook"/>
        </w:rPr>
        <w:t xml:space="preserve">) </w:t>
      </w:r>
      <w:r w:rsidR="00B76E4C" w:rsidRPr="003A3591">
        <w:rPr>
          <w:rFonts w:ascii="Century Schoolbook" w:hAnsi="Century Schoolbook"/>
        </w:rPr>
        <w:t xml:space="preserve">to </w:t>
      </w:r>
      <w:r w:rsidR="006B12AB">
        <w:rPr>
          <w:rFonts w:ascii="Century Schoolbook" w:hAnsi="Century Schoolbook"/>
        </w:rPr>
        <w:t xml:space="preserve">POTTER </w:t>
      </w:r>
      <w:r w:rsidR="00BB1DD3" w:rsidRPr="003A3591">
        <w:rPr>
          <w:rFonts w:ascii="Century Schoolbook" w:hAnsi="Century Schoolbook"/>
        </w:rPr>
        <w:t xml:space="preserve">COUNTY </w:t>
      </w:r>
      <w:r w:rsidR="006C03CE">
        <w:rPr>
          <w:rFonts w:ascii="Century Schoolbook" w:hAnsi="Century Schoolbook"/>
        </w:rPr>
        <w:t>on or before</w:t>
      </w:r>
      <w:r w:rsidR="00B76E4C" w:rsidRPr="003A3591">
        <w:rPr>
          <w:rFonts w:ascii="Century Schoolbook" w:hAnsi="Century Schoolbook"/>
        </w:rPr>
        <w:t xml:space="preserve"> </w:t>
      </w:r>
      <w:r w:rsidR="00EB7BE6">
        <w:rPr>
          <w:rFonts w:ascii="Century Schoolbook" w:hAnsi="Century Schoolbook"/>
        </w:rPr>
        <w:t>January</w:t>
      </w:r>
      <w:r w:rsidR="00D76B49">
        <w:rPr>
          <w:rFonts w:ascii="Century Schoolbook" w:hAnsi="Century Schoolbook"/>
        </w:rPr>
        <w:t xml:space="preserve"> 5, 202</w:t>
      </w:r>
      <w:r w:rsidR="00EB7BE6">
        <w:rPr>
          <w:rFonts w:ascii="Century Schoolbook" w:hAnsi="Century Schoolbook"/>
        </w:rPr>
        <w:t>4</w:t>
      </w:r>
      <w:r w:rsidR="003A3591" w:rsidRPr="003A3591">
        <w:rPr>
          <w:rFonts w:ascii="Century Schoolbook" w:hAnsi="Century Schoolbook"/>
        </w:rPr>
        <w:t xml:space="preserve">, and </w:t>
      </w:r>
      <w:r w:rsidR="007D54C5">
        <w:rPr>
          <w:rFonts w:ascii="Century Schoolbook" w:hAnsi="Century Schoolbook"/>
        </w:rPr>
        <w:t xml:space="preserve">by </w:t>
      </w:r>
      <w:r w:rsidR="003A3591" w:rsidRPr="003A3591">
        <w:rPr>
          <w:rFonts w:ascii="Century Schoolbook" w:hAnsi="Century Schoolbook"/>
        </w:rPr>
        <w:t>the 5th of each month thereafter</w:t>
      </w:r>
      <w:r w:rsidR="00B833D9">
        <w:rPr>
          <w:rFonts w:ascii="Century Schoolbook" w:hAnsi="Century Schoolbook"/>
        </w:rPr>
        <w:t>, but may pay the entire annual cost in a lump sum</w:t>
      </w:r>
      <w:r w:rsidR="00B76E4C" w:rsidRPr="003A3591">
        <w:rPr>
          <w:rFonts w:ascii="Century Schoolbook" w:hAnsi="Century Schoolbook"/>
        </w:rPr>
        <w:t>.</w:t>
      </w:r>
      <w:r w:rsidR="007D54C5">
        <w:rPr>
          <w:rFonts w:ascii="Century Schoolbook" w:hAnsi="Century Schoolbook"/>
        </w:rPr>
        <w:t xml:space="preserve"> </w:t>
      </w:r>
      <w:r w:rsidR="00B76E4C" w:rsidRPr="003A3591">
        <w:rPr>
          <w:rFonts w:ascii="Century Schoolbook" w:hAnsi="Century Schoolbook"/>
        </w:rPr>
        <w:t xml:space="preserve">For each subsequent annual period beginning </w:t>
      </w:r>
      <w:r w:rsidR="00EB7BE6">
        <w:rPr>
          <w:rFonts w:ascii="Century Schoolbook" w:hAnsi="Century Schoolbook"/>
        </w:rPr>
        <w:t>January</w:t>
      </w:r>
      <w:r w:rsidR="00B76E4C" w:rsidRPr="003A3591">
        <w:rPr>
          <w:rFonts w:ascii="Century Schoolbook" w:hAnsi="Century Schoolbook"/>
        </w:rPr>
        <w:t xml:space="preserve"> 1, 20</w:t>
      </w:r>
      <w:r w:rsidR="003A3591" w:rsidRPr="003A3591">
        <w:rPr>
          <w:rFonts w:ascii="Century Schoolbook" w:hAnsi="Century Schoolbook"/>
        </w:rPr>
        <w:t>2</w:t>
      </w:r>
      <w:r w:rsidR="009D26B9">
        <w:rPr>
          <w:rFonts w:ascii="Century Schoolbook" w:hAnsi="Century Schoolbook"/>
        </w:rPr>
        <w:t>5</w:t>
      </w:r>
      <w:r w:rsidR="00B76E4C" w:rsidRPr="003A3591">
        <w:rPr>
          <w:rFonts w:ascii="Century Schoolbook" w:hAnsi="Century Schoolbook"/>
        </w:rPr>
        <w:t xml:space="preserve">, the designated share of the </w:t>
      </w:r>
      <w:r w:rsidR="00BB1DD3" w:rsidRPr="003A3591">
        <w:rPr>
          <w:rFonts w:ascii="Century Schoolbook" w:hAnsi="Century Schoolbook"/>
        </w:rPr>
        <w:t>program</w:t>
      </w:r>
      <w:r w:rsidR="00B76E4C" w:rsidRPr="003A3591">
        <w:rPr>
          <w:rFonts w:ascii="Century Schoolbook" w:hAnsi="Century Schoolbook"/>
        </w:rPr>
        <w:t xml:space="preserve"> cost for </w:t>
      </w:r>
      <w:r>
        <w:rPr>
          <w:rFonts w:ascii="Century Schoolbook" w:hAnsi="Century Schoolbook"/>
        </w:rPr>
        <w:t>ARMSTRONG</w:t>
      </w:r>
      <w:r w:rsidR="00394140">
        <w:rPr>
          <w:rFonts w:ascii="Century Schoolbook" w:hAnsi="Century Schoolbook"/>
        </w:rPr>
        <w:t xml:space="preserve"> </w:t>
      </w:r>
      <w:r w:rsidR="00B76E4C" w:rsidRPr="003A3591">
        <w:rPr>
          <w:rFonts w:ascii="Century Schoolbook" w:hAnsi="Century Schoolbook"/>
        </w:rPr>
        <w:t xml:space="preserve">COUNTY </w:t>
      </w:r>
      <w:r w:rsidR="00FB2F3C">
        <w:rPr>
          <w:rFonts w:ascii="Century Schoolbook" w:hAnsi="Century Schoolbook"/>
        </w:rPr>
        <w:t>is</w:t>
      </w:r>
      <w:r w:rsidR="00B76E4C" w:rsidRPr="003A3591">
        <w:rPr>
          <w:rFonts w:ascii="Century Schoolbook" w:hAnsi="Century Schoolbook"/>
        </w:rPr>
        <w:t xml:space="preserve"> </w:t>
      </w:r>
      <w:r w:rsidR="006342C3" w:rsidRPr="006342C3">
        <w:rPr>
          <w:rFonts w:ascii="Century Schoolbook" w:hAnsi="Century Schoolbook"/>
        </w:rPr>
        <w:t>$</w:t>
      </w:r>
      <w:r w:rsidR="009D26B9">
        <w:rPr>
          <w:rFonts w:ascii="Century Schoolbook" w:hAnsi="Century Schoolbook"/>
        </w:rPr>
        <w:t>8,985.34</w:t>
      </w:r>
      <w:r w:rsidR="006342C3" w:rsidRPr="006342C3">
        <w:rPr>
          <w:rFonts w:ascii="Century Schoolbook" w:hAnsi="Century Schoolbook"/>
        </w:rPr>
        <w:t xml:space="preserve"> </w:t>
      </w:r>
      <w:r w:rsidR="003A3591" w:rsidRPr="003A3591">
        <w:rPr>
          <w:rFonts w:ascii="Century Schoolbook" w:hAnsi="Century Schoolbook"/>
        </w:rPr>
        <w:t>per annum</w:t>
      </w:r>
      <w:r w:rsidR="00B76E4C" w:rsidRPr="003A3591">
        <w:rPr>
          <w:rFonts w:ascii="Century Schoolbook" w:hAnsi="Century Schoolbook"/>
        </w:rPr>
        <w:t>.</w:t>
      </w:r>
      <w:r w:rsidR="003A3591" w:rsidRPr="003A3591">
        <w:rPr>
          <w:rFonts w:ascii="Century Schoolbook" w:hAnsi="Century Schoolbook"/>
        </w:rPr>
        <w:t xml:space="preserve"> </w:t>
      </w:r>
      <w:r>
        <w:rPr>
          <w:rFonts w:ascii="Century Schoolbook" w:hAnsi="Century Schoolbook"/>
        </w:rPr>
        <w:t xml:space="preserve">ARMSTRONG </w:t>
      </w:r>
      <w:r w:rsidR="00B76E4C" w:rsidRPr="003A3591">
        <w:rPr>
          <w:rFonts w:ascii="Century Schoolbook" w:hAnsi="Century Schoolbook"/>
        </w:rPr>
        <w:t xml:space="preserve">COUNTY agrees to pay 1/12 of </w:t>
      </w:r>
      <w:r w:rsidR="003A3591" w:rsidRPr="003A3591">
        <w:rPr>
          <w:rFonts w:ascii="Century Schoolbook" w:hAnsi="Century Schoolbook"/>
        </w:rPr>
        <w:t xml:space="preserve">the annual amount </w:t>
      </w:r>
      <w:r w:rsidR="00FA34A2">
        <w:rPr>
          <w:rFonts w:ascii="Century Schoolbook" w:hAnsi="Century Schoolbook"/>
        </w:rPr>
        <w:t>(</w:t>
      </w:r>
      <w:r w:rsidR="00FA34A2" w:rsidRPr="00FA34A2">
        <w:rPr>
          <w:rFonts w:ascii="Century Schoolbook" w:hAnsi="Century Schoolbook"/>
        </w:rPr>
        <w:t>$</w:t>
      </w:r>
      <w:r w:rsidR="00394140">
        <w:rPr>
          <w:rFonts w:ascii="Century Schoolbook" w:hAnsi="Century Schoolbook"/>
        </w:rPr>
        <w:t>7</w:t>
      </w:r>
      <w:r w:rsidR="009D26B9">
        <w:rPr>
          <w:rFonts w:ascii="Century Schoolbook" w:hAnsi="Century Schoolbook"/>
        </w:rPr>
        <w:t>48.78</w:t>
      </w:r>
      <w:r w:rsidR="00FA34A2" w:rsidRPr="003A3591">
        <w:rPr>
          <w:rFonts w:ascii="Century Schoolbook" w:hAnsi="Century Schoolbook"/>
        </w:rPr>
        <w:t xml:space="preserve">) </w:t>
      </w:r>
      <w:r w:rsidR="00BB1DD3" w:rsidRPr="003A3591">
        <w:rPr>
          <w:rFonts w:ascii="Century Schoolbook" w:hAnsi="Century Schoolbook"/>
        </w:rPr>
        <w:t>to</w:t>
      </w:r>
      <w:r w:rsidR="00B76E4C" w:rsidRPr="003A3591">
        <w:rPr>
          <w:rFonts w:ascii="Century Schoolbook" w:hAnsi="Century Schoolbook"/>
        </w:rPr>
        <w:t xml:space="preserve"> </w:t>
      </w:r>
      <w:r w:rsidR="006B12AB">
        <w:rPr>
          <w:rFonts w:ascii="Century Schoolbook" w:hAnsi="Century Schoolbook"/>
        </w:rPr>
        <w:t xml:space="preserve">POTTER </w:t>
      </w:r>
      <w:r w:rsidR="00B76E4C" w:rsidRPr="003A3591">
        <w:rPr>
          <w:rFonts w:ascii="Century Schoolbook" w:hAnsi="Century Schoolbook"/>
        </w:rPr>
        <w:t xml:space="preserve">COUNTY </w:t>
      </w:r>
      <w:r w:rsidR="006C03CE">
        <w:rPr>
          <w:rFonts w:ascii="Century Schoolbook" w:hAnsi="Century Schoolbook"/>
        </w:rPr>
        <w:t>on or before</w:t>
      </w:r>
      <w:r w:rsidR="00B76E4C" w:rsidRPr="003A3591">
        <w:rPr>
          <w:rFonts w:ascii="Century Schoolbook" w:hAnsi="Century Schoolbook"/>
        </w:rPr>
        <w:t xml:space="preserve"> the 5</w:t>
      </w:r>
      <w:r w:rsidR="00B76E4C" w:rsidRPr="003A3591">
        <w:rPr>
          <w:rFonts w:ascii="Century Schoolbook" w:hAnsi="Century Schoolbook"/>
          <w:vertAlign w:val="superscript"/>
        </w:rPr>
        <w:t>th</w:t>
      </w:r>
      <w:r w:rsidR="00B76E4C" w:rsidRPr="003A3591">
        <w:rPr>
          <w:rFonts w:ascii="Century Schoolbook" w:hAnsi="Century Schoolbook"/>
        </w:rPr>
        <w:t xml:space="preserve"> of each month beginning </w:t>
      </w:r>
      <w:r w:rsidR="00E93047">
        <w:rPr>
          <w:rFonts w:ascii="Century Schoolbook" w:hAnsi="Century Schoolbook"/>
        </w:rPr>
        <w:t>January</w:t>
      </w:r>
      <w:r w:rsidR="00B76E4C" w:rsidRPr="003A3591">
        <w:rPr>
          <w:rFonts w:ascii="Century Schoolbook" w:hAnsi="Century Schoolbook"/>
        </w:rPr>
        <w:t xml:space="preserve"> 5, 20</w:t>
      </w:r>
      <w:r w:rsidR="003A3591" w:rsidRPr="003A3591">
        <w:rPr>
          <w:rFonts w:ascii="Century Schoolbook" w:hAnsi="Century Schoolbook"/>
        </w:rPr>
        <w:t>2</w:t>
      </w:r>
      <w:r w:rsidR="00D3090B">
        <w:rPr>
          <w:rFonts w:ascii="Century Schoolbook" w:hAnsi="Century Schoolbook"/>
        </w:rPr>
        <w:t>5</w:t>
      </w:r>
      <w:r w:rsidR="00B76E4C" w:rsidRPr="003A3591">
        <w:rPr>
          <w:rFonts w:ascii="Century Schoolbook" w:hAnsi="Century Schoolbook"/>
        </w:rPr>
        <w:t>.</w:t>
      </w:r>
    </w:p>
    <w:p w14:paraId="39B228EC" w14:textId="653D7C5C" w:rsidR="00431882" w:rsidRDefault="00431882"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Pr>
          <w:rFonts w:ascii="Century Schoolbook" w:hAnsi="Century Schoolbook"/>
        </w:rPr>
        <w:lastRenderedPageBreak/>
        <w:t xml:space="preserve">This </w:t>
      </w:r>
      <w:proofErr w:type="spellStart"/>
      <w:r>
        <w:rPr>
          <w:rFonts w:ascii="Century Schoolbook" w:hAnsi="Century Schoolbook"/>
        </w:rPr>
        <w:t>interlocal</w:t>
      </w:r>
      <w:proofErr w:type="spellEnd"/>
      <w:r>
        <w:rPr>
          <w:rFonts w:ascii="Century Schoolbook" w:hAnsi="Century Schoolbook"/>
        </w:rPr>
        <w:t xml:space="preserve"> agreement takes effect January 1, 2024 and runs until December 31, 2024. On a year to year basis a continuing </w:t>
      </w:r>
      <w:proofErr w:type="spellStart"/>
      <w:r>
        <w:rPr>
          <w:rFonts w:ascii="Century Schoolbook" w:hAnsi="Century Schoolbook"/>
        </w:rPr>
        <w:t>interlocal</w:t>
      </w:r>
      <w:proofErr w:type="spellEnd"/>
      <w:r>
        <w:rPr>
          <w:rFonts w:ascii="Century Schoolbook" w:hAnsi="Century Schoolbook"/>
        </w:rPr>
        <w:t xml:space="preserve"> agreement will be signed based on any updated fiscal information by both parties. If either party chooses to not renew the subsequent year’s </w:t>
      </w:r>
      <w:proofErr w:type="spellStart"/>
      <w:r>
        <w:rPr>
          <w:rFonts w:ascii="Century Schoolbook" w:hAnsi="Century Schoolbook"/>
        </w:rPr>
        <w:t>interlocal</w:t>
      </w:r>
      <w:proofErr w:type="spellEnd"/>
      <w:r>
        <w:rPr>
          <w:rFonts w:ascii="Century Schoolbook" w:hAnsi="Century Schoolbook"/>
        </w:rPr>
        <w:t xml:space="preserve"> agreement for continued participation in the PAPDO, the party choosing to terminate participation shall give </w:t>
      </w:r>
      <w:r w:rsidR="003B3ED1">
        <w:rPr>
          <w:rFonts w:ascii="Century Schoolbook" w:hAnsi="Century Schoolbook"/>
        </w:rPr>
        <w:t xml:space="preserve">notice to the other party </w:t>
      </w:r>
      <w:r>
        <w:rPr>
          <w:rFonts w:ascii="Century Schoolbook" w:hAnsi="Century Schoolbook"/>
        </w:rPr>
        <w:t xml:space="preserve">no less than sixty (60) days </w:t>
      </w:r>
      <w:r w:rsidR="003B3ED1">
        <w:rPr>
          <w:rFonts w:ascii="Century Schoolbook" w:hAnsi="Century Schoolbook"/>
        </w:rPr>
        <w:t xml:space="preserve">before the expiration of the currently signed </w:t>
      </w:r>
      <w:proofErr w:type="spellStart"/>
      <w:r w:rsidR="003B3ED1">
        <w:rPr>
          <w:rFonts w:ascii="Century Schoolbook" w:hAnsi="Century Schoolbook"/>
        </w:rPr>
        <w:t>interlocal</w:t>
      </w:r>
      <w:proofErr w:type="spellEnd"/>
      <w:r w:rsidR="003B3ED1">
        <w:rPr>
          <w:rFonts w:ascii="Century Schoolbook" w:hAnsi="Century Schoolbook"/>
        </w:rPr>
        <w:t xml:space="preserve"> agreement</w:t>
      </w:r>
      <w:r>
        <w:rPr>
          <w:rFonts w:ascii="Century Schoolbook" w:hAnsi="Century Schoolbook"/>
        </w:rPr>
        <w:t xml:space="preserve">. </w:t>
      </w:r>
    </w:p>
    <w:p w14:paraId="307F1BB9" w14:textId="150D48E5" w:rsidR="003A3591" w:rsidRPr="003A3591" w:rsidRDefault="001D4733"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Pr>
          <w:rFonts w:ascii="Century Schoolbook" w:hAnsi="Century Schoolbook"/>
        </w:rPr>
        <w:t>ARMSTRONG</w:t>
      </w:r>
      <w:r w:rsidR="00394140">
        <w:rPr>
          <w:rFonts w:ascii="Century Schoolbook" w:hAnsi="Century Schoolbook"/>
        </w:rPr>
        <w:t xml:space="preserve"> </w:t>
      </w:r>
      <w:r w:rsidR="00B76E4C" w:rsidRPr="003A3591">
        <w:rPr>
          <w:rFonts w:ascii="Century Schoolbook" w:hAnsi="Century Schoolbook"/>
        </w:rPr>
        <w:t xml:space="preserve">COUNTY agrees to appoint </w:t>
      </w:r>
      <w:r w:rsidR="00057870">
        <w:rPr>
          <w:rFonts w:ascii="Century Schoolbook" w:hAnsi="Century Schoolbook"/>
        </w:rPr>
        <w:t>an individual who is not a County Court at Law or District Judge, or a Court-Appointed Attorney</w:t>
      </w:r>
      <w:r w:rsidR="00B76E4C" w:rsidRPr="003A3591">
        <w:rPr>
          <w:rFonts w:ascii="Century Schoolbook" w:hAnsi="Century Schoolbook"/>
        </w:rPr>
        <w:t xml:space="preserve"> as </w:t>
      </w:r>
      <w:r w:rsidR="00F23B4B">
        <w:rPr>
          <w:rFonts w:ascii="Century Schoolbook" w:hAnsi="Century Schoolbook"/>
        </w:rPr>
        <w:t xml:space="preserve">a </w:t>
      </w:r>
      <w:r w:rsidR="00B76E4C" w:rsidRPr="003A3591">
        <w:rPr>
          <w:rFonts w:ascii="Century Schoolbook" w:hAnsi="Century Schoolbook"/>
        </w:rPr>
        <w:t xml:space="preserve">representative to serve on the oversight board responsible for monitoring the caseload and activities of the </w:t>
      </w:r>
      <w:r w:rsidR="00FB2F3C">
        <w:rPr>
          <w:rFonts w:ascii="Century Schoolbook" w:hAnsi="Century Schoolbook"/>
        </w:rPr>
        <w:t>PAPDO</w:t>
      </w:r>
      <w:r w:rsidR="00B76E4C" w:rsidRPr="003A3591">
        <w:rPr>
          <w:rFonts w:ascii="Century Schoolbook" w:hAnsi="Century Schoolbook"/>
        </w:rPr>
        <w:t>.</w:t>
      </w:r>
      <w:r w:rsidR="00431882">
        <w:rPr>
          <w:rFonts w:ascii="Century Schoolbook" w:hAnsi="Century Schoolbook"/>
        </w:rPr>
        <w:t xml:space="preserve"> </w:t>
      </w:r>
    </w:p>
    <w:p w14:paraId="29E1A639" w14:textId="77777777" w:rsidR="003A3591" w:rsidRPr="003A3591" w:rsidRDefault="00B76E4C"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Nothing contained in this Agreement is intended to create a partnership or joint venture between the parties</w:t>
      </w:r>
      <w:r w:rsidR="003A3591" w:rsidRPr="003A3591">
        <w:rPr>
          <w:rFonts w:ascii="Century Schoolbook" w:hAnsi="Century Schoolbook"/>
        </w:rPr>
        <w:t>,</w:t>
      </w:r>
      <w:r w:rsidRPr="003A3591">
        <w:rPr>
          <w:rFonts w:ascii="Century Schoolbook" w:hAnsi="Century Schoolbook"/>
        </w:rPr>
        <w:t xml:space="preserve"> and any implication to the contrary is her</w:t>
      </w:r>
      <w:r w:rsidR="003A3591" w:rsidRPr="003A3591">
        <w:rPr>
          <w:rFonts w:ascii="Century Schoolbook" w:hAnsi="Century Schoolbook"/>
        </w:rPr>
        <w:t>e</w:t>
      </w:r>
      <w:r w:rsidRPr="003A3591">
        <w:rPr>
          <w:rFonts w:ascii="Century Schoolbook" w:hAnsi="Century Schoolbook"/>
        </w:rPr>
        <w:t>by expressly disavowed.</w:t>
      </w:r>
      <w:r w:rsidR="003A3591" w:rsidRPr="003A3591">
        <w:rPr>
          <w:rFonts w:ascii="Century Schoolbook" w:hAnsi="Century Schoolbook"/>
        </w:rPr>
        <w:t xml:space="preserve"> </w:t>
      </w:r>
      <w:r w:rsidRPr="003A3591">
        <w:rPr>
          <w:rFonts w:ascii="Century Schoolbook" w:hAnsi="Century Schoolbook"/>
        </w:rPr>
        <w:t>It is understood and agreed that this Agreement does not create a joint enterprise, nor does it appoint any party as an agent of the other party, for any purpose whatsoever.</w:t>
      </w:r>
    </w:p>
    <w:p w14:paraId="2BA55982" w14:textId="77777777" w:rsidR="003A3591" w:rsidRPr="003A3591" w:rsidRDefault="00B76E4C"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 xml:space="preserve">The failure of any party to insist upon the performance of any term or provision of this Agreement or to </w:t>
      </w:r>
      <w:r w:rsidR="003365D4" w:rsidRPr="003A3591">
        <w:rPr>
          <w:rFonts w:ascii="Century Schoolbook" w:hAnsi="Century Schoolbook"/>
        </w:rPr>
        <w:t>exercise</w:t>
      </w:r>
      <w:r w:rsidRPr="003A3591">
        <w:rPr>
          <w:rFonts w:ascii="Century Schoolbook" w:hAnsi="Century Schoolbook"/>
        </w:rPr>
        <w:t xml:space="preserve"> any right granted hereunder shall not constitute a waiver of that party’s right to insist upon appropriate performance or to assert any su</w:t>
      </w:r>
      <w:r w:rsidR="003365D4" w:rsidRPr="003A3591">
        <w:rPr>
          <w:rFonts w:ascii="Century Schoolbook" w:hAnsi="Century Schoolbook"/>
        </w:rPr>
        <w:t>ch right on any future occasion.</w:t>
      </w:r>
    </w:p>
    <w:p w14:paraId="27A624D4" w14:textId="0A2A8891" w:rsidR="003A3591" w:rsidRPr="00FD15E6" w:rsidRDefault="003365D4" w:rsidP="00FD15E6">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If any action, whether real or asserts, at la</w:t>
      </w:r>
      <w:r w:rsidR="003A3591" w:rsidRPr="003A3591">
        <w:rPr>
          <w:rFonts w:ascii="Century Schoolbook" w:hAnsi="Century Schoolbook"/>
        </w:rPr>
        <w:t>w</w:t>
      </w:r>
      <w:r w:rsidRPr="003A3591">
        <w:rPr>
          <w:rFonts w:ascii="Century Schoolbook" w:hAnsi="Century Schoolbook"/>
        </w:rPr>
        <w:t xml:space="preserve"> or in equity, arises on the basis of any provision of this Agreement, venue for such action shall lie in state courts located </w:t>
      </w:r>
      <w:r w:rsidRPr="003A3591">
        <w:rPr>
          <w:rFonts w:ascii="Century Schoolbook" w:hAnsi="Century Schoolbook"/>
        </w:rPr>
        <w:lastRenderedPageBreak/>
        <w:t xml:space="preserve">in </w:t>
      </w:r>
      <w:r w:rsidR="006B12AB">
        <w:rPr>
          <w:rFonts w:ascii="Century Schoolbook" w:hAnsi="Century Schoolbook"/>
        </w:rPr>
        <w:t xml:space="preserve">POTTER </w:t>
      </w:r>
      <w:r w:rsidRPr="003A3591">
        <w:rPr>
          <w:rFonts w:ascii="Century Schoolbook" w:hAnsi="Century Schoolbook"/>
        </w:rPr>
        <w:t>COUNTY, Texas.</w:t>
      </w:r>
      <w:r w:rsidR="003A3591" w:rsidRPr="003A3591">
        <w:rPr>
          <w:rFonts w:ascii="Century Schoolbook" w:hAnsi="Century Schoolbook"/>
        </w:rPr>
        <w:t xml:space="preserve"> </w:t>
      </w:r>
      <w:r w:rsidRPr="003A3591">
        <w:rPr>
          <w:rFonts w:ascii="Century Schoolbook" w:hAnsi="Century Schoolbook"/>
        </w:rPr>
        <w:t>This Agreement shall be construed in accordance with the laws of the State of Texas.</w:t>
      </w:r>
      <w:r w:rsidR="00070453">
        <w:rPr>
          <w:rFonts w:ascii="Century Schoolbook" w:hAnsi="Century Schoolbook"/>
        </w:rPr>
        <w:t xml:space="preserve"> Venue shall be fixed in Texas. </w:t>
      </w:r>
      <w:r w:rsidR="00FD15E6">
        <w:rPr>
          <w:rFonts w:ascii="Century Schoolbook" w:hAnsi="Century Schoolbook"/>
        </w:rPr>
        <w:t xml:space="preserve">Any dispute </w:t>
      </w:r>
      <w:r w:rsidR="00FD15E6">
        <w:rPr>
          <w:rFonts w:ascii="Bookman Old Style" w:hAnsi="Bookman Old Style"/>
          <w:color w:val="003300"/>
        </w:rPr>
        <w:t xml:space="preserve">or </w:t>
      </w:r>
      <w:r w:rsidR="00FD15E6" w:rsidRPr="00DC5CCE">
        <w:rPr>
          <w:rFonts w:ascii="Century Schoolbook" w:hAnsi="Century Schoolbook"/>
        </w:rPr>
        <w:t>litigation concerning this Agreement shall be governed by the law of the State of Texas.</w:t>
      </w:r>
      <w:bookmarkStart w:id="2" w:name="_GoBack"/>
      <w:bookmarkEnd w:id="2"/>
    </w:p>
    <w:p w14:paraId="3591E714" w14:textId="5E21AA7B" w:rsidR="003A3591" w:rsidRPr="003A3591" w:rsidRDefault="003365D4"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 xml:space="preserve">The provisions and conditions of this Agreement are solely for the benefit of </w:t>
      </w:r>
      <w:r w:rsidR="006B12AB">
        <w:rPr>
          <w:rFonts w:ascii="Century Schoolbook" w:hAnsi="Century Schoolbook"/>
        </w:rPr>
        <w:t xml:space="preserve">POTTER </w:t>
      </w:r>
      <w:r w:rsidRPr="003A3591">
        <w:rPr>
          <w:rFonts w:ascii="Century Schoolbook" w:hAnsi="Century Schoolbook"/>
        </w:rPr>
        <w:t xml:space="preserve">and </w:t>
      </w:r>
      <w:r w:rsidR="001D4733">
        <w:rPr>
          <w:rFonts w:ascii="Century Schoolbook" w:hAnsi="Century Schoolbook"/>
        </w:rPr>
        <w:t>ARMSTRONG</w:t>
      </w:r>
      <w:r w:rsidR="00394140">
        <w:rPr>
          <w:rFonts w:ascii="Century Schoolbook" w:hAnsi="Century Schoolbook"/>
        </w:rPr>
        <w:t xml:space="preserve"> </w:t>
      </w:r>
      <w:r w:rsidR="00027E70">
        <w:rPr>
          <w:rFonts w:ascii="Century Schoolbook" w:hAnsi="Century Schoolbook"/>
        </w:rPr>
        <w:t>COUNTIES</w:t>
      </w:r>
      <w:r w:rsidRPr="003A3591">
        <w:rPr>
          <w:rFonts w:ascii="Century Schoolbook" w:hAnsi="Century Schoolbook"/>
        </w:rPr>
        <w:t xml:space="preserve"> and are not intended to create any rights, contractual or otherwise, to any other person or entity.</w:t>
      </w:r>
      <w:r w:rsidR="003A3591" w:rsidRPr="003A3591">
        <w:rPr>
          <w:rFonts w:ascii="Century Schoolbook" w:hAnsi="Century Schoolbook"/>
        </w:rPr>
        <w:t xml:space="preserve"> </w:t>
      </w:r>
      <w:r w:rsidR="005453A9">
        <w:rPr>
          <w:rFonts w:ascii="Century Schoolbook" w:hAnsi="Century Schoolbook"/>
        </w:rPr>
        <w:t>CARSON</w:t>
      </w:r>
      <w:r w:rsidR="00961376">
        <w:rPr>
          <w:rFonts w:ascii="Century Schoolbook" w:hAnsi="Century Schoolbook"/>
        </w:rPr>
        <w:t xml:space="preserve"> COUNTY, </w:t>
      </w:r>
      <w:r w:rsidR="00FB2F3C">
        <w:rPr>
          <w:rFonts w:ascii="Century Schoolbook" w:hAnsi="Century Schoolbook"/>
        </w:rPr>
        <w:t>DEAF SMITH</w:t>
      </w:r>
      <w:r w:rsidRPr="003A3591">
        <w:rPr>
          <w:rFonts w:ascii="Century Schoolbook" w:hAnsi="Century Schoolbook"/>
        </w:rPr>
        <w:t xml:space="preserve"> COUNTY</w:t>
      </w:r>
      <w:r w:rsidR="003A3591" w:rsidRPr="003A3591">
        <w:rPr>
          <w:rFonts w:ascii="Century Schoolbook" w:hAnsi="Century Schoolbook"/>
        </w:rPr>
        <w:t>,</w:t>
      </w:r>
      <w:r w:rsidRPr="003A3591">
        <w:rPr>
          <w:rFonts w:ascii="Century Schoolbook" w:hAnsi="Century Schoolbook"/>
        </w:rPr>
        <w:t xml:space="preserve"> </w:t>
      </w:r>
      <w:r w:rsidR="00FB2F3C">
        <w:rPr>
          <w:rFonts w:ascii="Century Schoolbook" w:hAnsi="Century Schoolbook"/>
        </w:rPr>
        <w:t>DONLEY</w:t>
      </w:r>
      <w:r w:rsidRPr="003A3591">
        <w:rPr>
          <w:rFonts w:ascii="Century Schoolbook" w:hAnsi="Century Schoolbook"/>
        </w:rPr>
        <w:t xml:space="preserve"> COUNTY</w:t>
      </w:r>
      <w:r w:rsidR="00FB2F3C">
        <w:rPr>
          <w:rFonts w:ascii="Century Schoolbook" w:hAnsi="Century Schoolbook"/>
        </w:rPr>
        <w:t xml:space="preserve">, </w:t>
      </w:r>
      <w:r w:rsidR="00394140">
        <w:rPr>
          <w:rFonts w:ascii="Century Schoolbook" w:hAnsi="Century Schoolbook"/>
        </w:rPr>
        <w:t xml:space="preserve">MOORE COUNTY, </w:t>
      </w:r>
      <w:r w:rsidR="00FB2F3C">
        <w:rPr>
          <w:rFonts w:ascii="Century Schoolbook" w:hAnsi="Century Schoolbook"/>
        </w:rPr>
        <w:t>and OLDHAM COUNTY</w:t>
      </w:r>
      <w:r w:rsidRPr="003A3591">
        <w:rPr>
          <w:rFonts w:ascii="Century Schoolbook" w:hAnsi="Century Schoolbook"/>
        </w:rPr>
        <w:t xml:space="preserve"> are also eligible to participate in the </w:t>
      </w:r>
      <w:r w:rsidR="00FB2F3C">
        <w:rPr>
          <w:rFonts w:ascii="Century Schoolbook" w:hAnsi="Century Schoolbook"/>
        </w:rPr>
        <w:t xml:space="preserve">PAPDO </w:t>
      </w:r>
      <w:r w:rsidRPr="003A3591">
        <w:rPr>
          <w:rFonts w:ascii="Century Schoolbook" w:hAnsi="Century Schoolbook"/>
        </w:rPr>
        <w:t xml:space="preserve">through </w:t>
      </w:r>
      <w:proofErr w:type="spellStart"/>
      <w:r w:rsidRPr="003A3591">
        <w:rPr>
          <w:rFonts w:ascii="Century Schoolbook" w:hAnsi="Century Schoolbook"/>
        </w:rPr>
        <w:t>interlocal</w:t>
      </w:r>
      <w:proofErr w:type="spellEnd"/>
      <w:r w:rsidRPr="003A3591">
        <w:rPr>
          <w:rFonts w:ascii="Century Schoolbook" w:hAnsi="Century Schoolbook"/>
        </w:rPr>
        <w:t xml:space="preserve"> agreements with </w:t>
      </w:r>
      <w:r w:rsidR="006B12AB">
        <w:rPr>
          <w:rFonts w:ascii="Century Schoolbook" w:hAnsi="Century Schoolbook"/>
        </w:rPr>
        <w:t xml:space="preserve">POTTER </w:t>
      </w:r>
      <w:r w:rsidRPr="003A3591">
        <w:rPr>
          <w:rFonts w:ascii="Century Schoolbook" w:hAnsi="Century Schoolbook"/>
        </w:rPr>
        <w:t>COUNTY.</w:t>
      </w:r>
      <w:r w:rsidR="009B70C2">
        <w:rPr>
          <w:rFonts w:ascii="Century Schoolbook" w:hAnsi="Century Schoolbook"/>
        </w:rPr>
        <w:t xml:space="preserve"> Other counties may be included in this participation in subsequent years. </w:t>
      </w:r>
    </w:p>
    <w:p w14:paraId="34918519" w14:textId="77777777" w:rsidR="003A3591" w:rsidRDefault="003365D4"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I</w:t>
      </w:r>
      <w:r w:rsidR="003A3591" w:rsidRPr="003A3591">
        <w:rPr>
          <w:rFonts w:ascii="Century Schoolbook" w:hAnsi="Century Schoolbook"/>
        </w:rPr>
        <w:t xml:space="preserve">t is </w:t>
      </w:r>
      <w:r w:rsidRPr="003A3591">
        <w:rPr>
          <w:rFonts w:ascii="Century Schoolbook" w:hAnsi="Century Schoolbook"/>
        </w:rPr>
        <w:t xml:space="preserve">expressly understood and agreed by the parties to this Agreement that if the performance of any obligation hereunder is delayed by reason of war, civil commotion, acts of God, inclement weather, </w:t>
      </w:r>
      <w:r w:rsidR="00BB1DD3" w:rsidRPr="003A3591">
        <w:rPr>
          <w:rFonts w:ascii="Century Schoolbook" w:hAnsi="Century Schoolbook"/>
        </w:rPr>
        <w:t>governmental</w:t>
      </w:r>
      <w:r w:rsidRPr="003A3591">
        <w:rPr>
          <w:rFonts w:ascii="Century Schoolbook" w:hAnsi="Century Schoolbook"/>
        </w:rPr>
        <w:t xml:space="preserve"> restrictions, regulations, or interferences, or delays caused by </w:t>
      </w:r>
      <w:r w:rsidR="00BB1DD3" w:rsidRPr="003A3591">
        <w:rPr>
          <w:rFonts w:ascii="Century Schoolbook" w:hAnsi="Century Schoolbook"/>
        </w:rPr>
        <w:t>unforeseen</w:t>
      </w:r>
      <w:r w:rsidRPr="003A3591">
        <w:rPr>
          <w:rFonts w:ascii="Century Schoolbook" w:hAnsi="Century Schoolbook"/>
        </w:rPr>
        <w:t xml:space="preserve"> construction or site </w:t>
      </w:r>
      <w:r w:rsidR="00BB1DD3" w:rsidRPr="003A3591">
        <w:rPr>
          <w:rFonts w:ascii="Century Schoolbook" w:hAnsi="Century Schoolbook"/>
        </w:rPr>
        <w:t>issues</w:t>
      </w:r>
      <w:r w:rsidRPr="003A3591">
        <w:rPr>
          <w:rFonts w:ascii="Century Schoolbook" w:hAnsi="Century Schoolbook"/>
        </w:rPr>
        <w:t xml:space="preserve">, fire or other casualty, court injunction, necessary condemnation </w:t>
      </w:r>
      <w:r w:rsidR="00BB1DD3" w:rsidRPr="003A3591">
        <w:rPr>
          <w:rFonts w:ascii="Century Schoolbook" w:hAnsi="Century Schoolbook"/>
        </w:rPr>
        <w:t>proceedings</w:t>
      </w:r>
      <w:r w:rsidRPr="003A3591">
        <w:rPr>
          <w:rFonts w:ascii="Century Schoolbook" w:hAnsi="Century Schoolbook"/>
        </w:rPr>
        <w:t xml:space="preserve">, acts of the other party, its </w:t>
      </w:r>
      <w:r w:rsidR="00BB1DD3" w:rsidRPr="003A3591">
        <w:rPr>
          <w:rFonts w:ascii="Century Schoolbook" w:hAnsi="Century Schoolbook"/>
        </w:rPr>
        <w:t>affiliates</w:t>
      </w:r>
      <w:r w:rsidRPr="003A3591">
        <w:rPr>
          <w:rFonts w:ascii="Century Schoolbook" w:hAnsi="Century Schoolbook"/>
        </w:rPr>
        <w:t>/related entities and/or their contractors, or any actions or inactions of third parties or other circumstances which are reasonably beyond the control of the party obligated or permitted under the terms of this Agreement to do or perform the same, regardless of whether any such circumstances is similar to any of those enumerated or not ( Force Majeure), the party so obligated or permitted shall be excused from doing o</w:t>
      </w:r>
      <w:r w:rsidR="00BB1DD3" w:rsidRPr="003A3591">
        <w:rPr>
          <w:rFonts w:ascii="Century Schoolbook" w:hAnsi="Century Schoolbook"/>
        </w:rPr>
        <w:t>r</w:t>
      </w:r>
      <w:r w:rsidRPr="003A3591">
        <w:rPr>
          <w:rFonts w:ascii="Century Schoolbook" w:hAnsi="Century Schoolbook"/>
        </w:rPr>
        <w:t xml:space="preserve"> </w:t>
      </w:r>
      <w:r w:rsidR="00BB1DD3" w:rsidRPr="003A3591">
        <w:rPr>
          <w:rFonts w:ascii="Century Schoolbook" w:hAnsi="Century Schoolbook"/>
        </w:rPr>
        <w:t>performing</w:t>
      </w:r>
      <w:r w:rsidRPr="003A3591">
        <w:rPr>
          <w:rFonts w:ascii="Century Schoolbook" w:hAnsi="Century Schoolbook"/>
        </w:rPr>
        <w:t xml:space="preserve"> the same during such period of Force Majeure, so that the time</w:t>
      </w:r>
      <w:r w:rsidR="00BB1DD3" w:rsidRPr="003A3591">
        <w:rPr>
          <w:rFonts w:ascii="Century Schoolbook" w:hAnsi="Century Schoolbook"/>
        </w:rPr>
        <w:t xml:space="preserve"> period applicable to such performance shall be extended for a period </w:t>
      </w:r>
      <w:r w:rsidR="00BB1DD3" w:rsidRPr="003A3591">
        <w:rPr>
          <w:rFonts w:ascii="Century Schoolbook" w:hAnsi="Century Schoolbook"/>
        </w:rPr>
        <w:lastRenderedPageBreak/>
        <w:t>of time equal or the period such party was delayed due to the event of Force Majeure.</w:t>
      </w:r>
    </w:p>
    <w:p w14:paraId="57B8C3AF" w14:textId="0C04F0AB" w:rsidR="003A3591" w:rsidRPr="003A3591" w:rsidRDefault="00BB1DD3"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In the event of any dispute over the meaning or application of any provision of this Agreement, this Agreement shall be interpreted fairly and reasonably, and neither more strongly for or against any party, regardless of the actual drafter of this Agreement.</w:t>
      </w:r>
    </w:p>
    <w:p w14:paraId="20BC8C5C" w14:textId="1CB56523" w:rsidR="00BB1DD3" w:rsidRPr="003A3591" w:rsidRDefault="00BB1DD3" w:rsidP="003A3591">
      <w:pPr>
        <w:pStyle w:val="ListParagraph"/>
        <w:numPr>
          <w:ilvl w:val="0"/>
          <w:numId w:val="3"/>
        </w:numPr>
        <w:tabs>
          <w:tab w:val="left" w:pos="-1080"/>
          <w:tab w:val="left" w:pos="-720"/>
          <w:tab w:val="left" w:pos="0"/>
          <w:tab w:val="left" w:pos="720"/>
          <w:tab w:val="left" w:pos="1440"/>
          <w:tab w:val="left" w:pos="2160"/>
          <w:tab w:val="left" w:pos="2880"/>
          <w:tab w:val="left" w:pos="3600"/>
          <w:tab w:val="left" w:pos="4320"/>
          <w:tab w:val="left" w:pos="4680"/>
        </w:tabs>
        <w:spacing w:line="480" w:lineRule="auto"/>
        <w:ind w:left="0" w:firstLine="360"/>
        <w:jc w:val="both"/>
        <w:rPr>
          <w:rFonts w:ascii="Century Schoolbook" w:hAnsi="Century Schoolbook"/>
        </w:rPr>
      </w:pPr>
      <w:r w:rsidRPr="003A3591">
        <w:rPr>
          <w:rFonts w:ascii="Century Schoolbook" w:hAnsi="Century Schoolbook"/>
        </w:rPr>
        <w:t>This Agreement, including any exhibits attached hereto and any documents incorporated herein by reference, contains the entire understanding and agreement between the parties as to the matters contained herein.</w:t>
      </w:r>
      <w:r w:rsidR="003A3591" w:rsidRPr="003A3591">
        <w:rPr>
          <w:rFonts w:ascii="Century Schoolbook" w:hAnsi="Century Schoolbook"/>
        </w:rPr>
        <w:t xml:space="preserve"> </w:t>
      </w:r>
      <w:r w:rsidRPr="003A3591">
        <w:rPr>
          <w:rFonts w:ascii="Century Schoolbook" w:hAnsi="Century Schoolbook"/>
        </w:rPr>
        <w:t>Any prior or contemporaneous oral or written agreement is hereby declared null and void to the extent in conflict with any provision of this Agreement</w:t>
      </w:r>
      <w:r w:rsidR="003A3591" w:rsidRPr="003A3591">
        <w:rPr>
          <w:rFonts w:ascii="Century Schoolbook" w:hAnsi="Century Schoolbook"/>
        </w:rPr>
        <w:t xml:space="preserve">. </w:t>
      </w:r>
      <w:r w:rsidRPr="003A3591">
        <w:rPr>
          <w:rFonts w:ascii="Century Schoolbook" w:hAnsi="Century Schoolbook"/>
        </w:rPr>
        <w:t>This Agreement may be executed by multiple originals, each to be submitted for approval to the party’s commissioner’s court.</w:t>
      </w:r>
    </w:p>
    <w:p w14:paraId="33DC5F4F" w14:textId="2F2E60D4" w:rsidR="00BB1DD3" w:rsidRPr="003A3591" w:rsidRDefault="00BB1DD3" w:rsidP="003A3591">
      <w:pPr>
        <w:tabs>
          <w:tab w:val="left" w:pos="-1080"/>
          <w:tab w:val="left" w:pos="-720"/>
          <w:tab w:val="left" w:pos="0"/>
          <w:tab w:val="left" w:pos="720"/>
          <w:tab w:val="left" w:pos="1440"/>
          <w:tab w:val="left" w:pos="2160"/>
          <w:tab w:val="left" w:pos="2880"/>
          <w:tab w:val="left" w:pos="3600"/>
          <w:tab w:val="left" w:pos="4320"/>
          <w:tab w:val="left" w:pos="4680"/>
        </w:tabs>
        <w:spacing w:line="480" w:lineRule="auto"/>
        <w:rPr>
          <w:rFonts w:ascii="Century Schoolbook" w:hAnsi="Century Schoolbook"/>
        </w:rPr>
      </w:pPr>
      <w:r w:rsidRPr="003A3591">
        <w:rPr>
          <w:rFonts w:ascii="Century Schoolbook" w:hAnsi="Century Schoolbook"/>
          <w:b/>
          <w:bCs/>
        </w:rPr>
        <w:t xml:space="preserve">SIGNED AND EXECUTED </w:t>
      </w:r>
      <w:r w:rsidRPr="003A3591">
        <w:rPr>
          <w:rFonts w:ascii="Century Schoolbook" w:hAnsi="Century Schoolbook"/>
        </w:rPr>
        <w:t>this</w:t>
      </w:r>
      <w:r w:rsidR="003A3591" w:rsidRPr="003A3591">
        <w:rPr>
          <w:rFonts w:ascii="Century Schoolbook" w:hAnsi="Century Schoolbook"/>
        </w:rPr>
        <w:t xml:space="preserve"> ________</w:t>
      </w:r>
      <w:r w:rsidRPr="003A3591">
        <w:rPr>
          <w:rFonts w:ascii="Century Schoolbook" w:hAnsi="Century Schoolbook"/>
        </w:rPr>
        <w:t>day of</w:t>
      </w:r>
      <w:r w:rsidR="003A3591" w:rsidRPr="003A3591">
        <w:rPr>
          <w:rFonts w:ascii="Century Schoolbook" w:hAnsi="Century Schoolbook"/>
        </w:rPr>
        <w:t xml:space="preserve"> _________________________</w:t>
      </w:r>
      <w:r w:rsidRPr="003A3591">
        <w:rPr>
          <w:rFonts w:ascii="Century Schoolbook" w:hAnsi="Century Schoolbook"/>
        </w:rPr>
        <w:t>, 20</w:t>
      </w:r>
      <w:r w:rsidR="003A3591" w:rsidRPr="003A3591">
        <w:rPr>
          <w:rFonts w:ascii="Century Schoolbook" w:hAnsi="Century Schoolbook"/>
        </w:rPr>
        <w:t>2</w:t>
      </w:r>
      <w:r w:rsidR="00EE7A04">
        <w:rPr>
          <w:rFonts w:ascii="Century Schoolbook" w:hAnsi="Century Schoolbook"/>
        </w:rPr>
        <w:t>3</w:t>
      </w:r>
      <w:r w:rsidRPr="003A3591">
        <w:rPr>
          <w:rFonts w:ascii="Century Schoolbook" w:hAnsi="Century Schoolbook"/>
        </w:rPr>
        <w:t>.</w:t>
      </w:r>
    </w:p>
    <w:p w14:paraId="2A734CFF" w14:textId="77777777" w:rsidR="005453A9"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r w:rsidRPr="003A3591">
        <w:rPr>
          <w:rFonts w:ascii="Century Schoolbook" w:hAnsi="Century Schoolbook"/>
          <w:b/>
          <w:bCs/>
        </w:rPr>
        <w:tab/>
      </w:r>
    </w:p>
    <w:p w14:paraId="09A2D420" w14:textId="77777777" w:rsidR="005453A9" w:rsidRDefault="005453A9"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p>
    <w:p w14:paraId="59BFE27B" w14:textId="6D8776A8" w:rsidR="00BB1DD3" w:rsidRPr="003A3591" w:rsidRDefault="005453A9"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r>
        <w:rPr>
          <w:rFonts w:ascii="Century Schoolbook" w:hAnsi="Century Schoolbook"/>
          <w:b/>
          <w:bCs/>
        </w:rPr>
        <w:tab/>
      </w:r>
      <w:r w:rsidR="00BB1DD3" w:rsidRPr="003A3591">
        <w:rPr>
          <w:rFonts w:ascii="Century Schoolbook" w:hAnsi="Century Schoolbook"/>
          <w:b/>
          <w:bCs/>
        </w:rPr>
        <w:t xml:space="preserve">COUNTY OF </w:t>
      </w:r>
      <w:r w:rsidR="006B12AB">
        <w:rPr>
          <w:rFonts w:ascii="Century Schoolbook" w:hAnsi="Century Schoolbook"/>
          <w:b/>
          <w:bCs/>
        </w:rPr>
        <w:t xml:space="preserve">POTTER </w:t>
      </w:r>
      <w:r w:rsidR="00BB1DD3" w:rsidRPr="003A3591">
        <w:rPr>
          <w:rFonts w:ascii="Century Schoolbook" w:hAnsi="Century Schoolbook"/>
          <w:b/>
          <w:bCs/>
        </w:rPr>
        <w:tab/>
      </w:r>
      <w:r w:rsidR="00BB1DD3" w:rsidRPr="003A3591">
        <w:rPr>
          <w:rFonts w:ascii="Century Schoolbook" w:hAnsi="Century Schoolbook"/>
          <w:b/>
          <w:bCs/>
        </w:rPr>
        <w:tab/>
      </w:r>
      <w:r w:rsidR="00BB1DD3" w:rsidRPr="003A3591">
        <w:rPr>
          <w:rFonts w:ascii="Century Schoolbook" w:hAnsi="Century Schoolbook"/>
          <w:b/>
          <w:bCs/>
        </w:rPr>
        <w:tab/>
      </w:r>
      <w:r w:rsidR="003A3591" w:rsidRPr="003A3591">
        <w:rPr>
          <w:rFonts w:ascii="Century Schoolbook" w:hAnsi="Century Schoolbook"/>
          <w:b/>
          <w:bCs/>
        </w:rPr>
        <w:tab/>
      </w:r>
      <w:r w:rsidR="00EE7A04">
        <w:rPr>
          <w:rFonts w:ascii="Century Schoolbook" w:hAnsi="Century Schoolbook"/>
          <w:b/>
          <w:bCs/>
        </w:rPr>
        <w:t xml:space="preserve">          </w:t>
      </w:r>
      <w:r w:rsidR="00BB1DD3" w:rsidRPr="003A3591">
        <w:rPr>
          <w:rFonts w:ascii="Century Schoolbook" w:hAnsi="Century Schoolbook"/>
          <w:b/>
          <w:bCs/>
        </w:rPr>
        <w:t xml:space="preserve">COUNTY OF </w:t>
      </w:r>
      <w:r w:rsidR="001D4733">
        <w:rPr>
          <w:rFonts w:ascii="Century Schoolbook" w:hAnsi="Century Schoolbook"/>
          <w:b/>
          <w:bCs/>
        </w:rPr>
        <w:t xml:space="preserve">ARMSTRONG </w:t>
      </w:r>
    </w:p>
    <w:p w14:paraId="02BDC887" w14:textId="01C782BC" w:rsidR="00BB1DD3" w:rsidRPr="003A3591"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r w:rsidRPr="003A3591">
        <w:rPr>
          <w:rFonts w:ascii="Century Schoolbook" w:hAnsi="Century Schoolbook"/>
          <w:b/>
          <w:bCs/>
        </w:rPr>
        <w:tab/>
      </w:r>
      <w:r w:rsidR="00BB1DD3" w:rsidRPr="003A3591">
        <w:rPr>
          <w:rFonts w:ascii="Century Schoolbook" w:hAnsi="Century Schoolbook"/>
          <w:b/>
          <w:bCs/>
        </w:rPr>
        <w:t>STATE OF TEXAS</w:t>
      </w:r>
      <w:r w:rsidR="00BB1DD3" w:rsidRPr="003A3591">
        <w:rPr>
          <w:rFonts w:ascii="Century Schoolbook" w:hAnsi="Century Schoolbook"/>
          <w:b/>
          <w:bCs/>
        </w:rPr>
        <w:tab/>
      </w:r>
      <w:r w:rsidR="00BB1DD3" w:rsidRPr="003A3591">
        <w:rPr>
          <w:rFonts w:ascii="Century Schoolbook" w:hAnsi="Century Schoolbook"/>
          <w:b/>
          <w:bCs/>
        </w:rPr>
        <w:tab/>
      </w:r>
      <w:r w:rsidR="00BB1DD3" w:rsidRPr="003A3591">
        <w:rPr>
          <w:rFonts w:ascii="Century Schoolbook" w:hAnsi="Century Schoolbook"/>
          <w:b/>
          <w:bCs/>
        </w:rPr>
        <w:tab/>
      </w:r>
      <w:r w:rsidR="00BB1DD3" w:rsidRPr="003A3591">
        <w:rPr>
          <w:rFonts w:ascii="Century Schoolbook" w:hAnsi="Century Schoolbook"/>
          <w:b/>
          <w:bCs/>
        </w:rPr>
        <w:tab/>
      </w:r>
      <w:r w:rsidRPr="003A3591">
        <w:rPr>
          <w:rFonts w:ascii="Century Schoolbook" w:hAnsi="Century Schoolbook"/>
          <w:b/>
          <w:bCs/>
        </w:rPr>
        <w:tab/>
      </w:r>
      <w:r w:rsidR="00BB1DD3" w:rsidRPr="003A3591">
        <w:rPr>
          <w:rFonts w:ascii="Century Schoolbook" w:hAnsi="Century Schoolbook"/>
          <w:b/>
          <w:bCs/>
        </w:rPr>
        <w:t>STATE OF TEXAS</w:t>
      </w:r>
    </w:p>
    <w:p w14:paraId="05F58C82" w14:textId="7B3BE5AF" w:rsidR="003A3591"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p>
    <w:p w14:paraId="43E75FB0" w14:textId="77777777" w:rsidR="00B552D5" w:rsidRPr="003A3591" w:rsidRDefault="00B552D5"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p>
    <w:p w14:paraId="26E78C29" w14:textId="1BF8BD70" w:rsidR="003A3591" w:rsidRPr="003A3591"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b/>
          <w:bCs/>
        </w:rPr>
      </w:pPr>
    </w:p>
    <w:p w14:paraId="17E947FB" w14:textId="5769A417" w:rsidR="003A3591" w:rsidRPr="003A3591"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3A3591">
        <w:rPr>
          <w:rFonts w:ascii="Century Schoolbook" w:hAnsi="Century Schoolbook"/>
        </w:rPr>
        <w:t xml:space="preserve">By: </w:t>
      </w:r>
      <w:r w:rsidRPr="003A3591">
        <w:rPr>
          <w:rFonts w:ascii="Century Schoolbook" w:hAnsi="Century Schoolbook"/>
        </w:rPr>
        <w:tab/>
        <w:t>___________________________</w:t>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proofErr w:type="gramStart"/>
      <w:r w:rsidRPr="003A3591">
        <w:rPr>
          <w:rFonts w:ascii="Century Schoolbook" w:hAnsi="Century Schoolbook"/>
        </w:rPr>
        <w:t>By</w:t>
      </w:r>
      <w:proofErr w:type="gramEnd"/>
      <w:r w:rsidRPr="003A3591">
        <w:rPr>
          <w:rFonts w:ascii="Century Schoolbook" w:hAnsi="Century Schoolbook"/>
        </w:rPr>
        <w:t>:</w:t>
      </w:r>
      <w:r w:rsidRPr="003A3591">
        <w:rPr>
          <w:rFonts w:ascii="Century Schoolbook" w:hAnsi="Century Schoolbook"/>
        </w:rPr>
        <w:tab/>
        <w:t>___________________________</w:t>
      </w:r>
    </w:p>
    <w:p w14:paraId="30884289" w14:textId="14805740" w:rsidR="003A3591" w:rsidRPr="003A3591"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3A3591">
        <w:rPr>
          <w:rFonts w:ascii="Century Schoolbook" w:hAnsi="Century Schoolbook"/>
        </w:rPr>
        <w:tab/>
      </w:r>
      <w:r w:rsidR="00C11CB3">
        <w:rPr>
          <w:rFonts w:ascii="Century Schoolbook" w:hAnsi="Century Schoolbook"/>
        </w:rPr>
        <w:t>Honorable Nancy Tanner</w:t>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00FA34A2">
        <w:rPr>
          <w:rFonts w:ascii="Century Schoolbook" w:hAnsi="Century Schoolbook"/>
        </w:rPr>
        <w:tab/>
      </w:r>
      <w:r w:rsidR="00C11CB3">
        <w:rPr>
          <w:rFonts w:ascii="Century Schoolbook" w:hAnsi="Century Schoolbook"/>
        </w:rPr>
        <w:tab/>
        <w:t xml:space="preserve">Honorable Adam Ensey </w:t>
      </w:r>
    </w:p>
    <w:p w14:paraId="452031C7" w14:textId="458DD8CB" w:rsidR="003A3591" w:rsidRPr="003A3591" w:rsidRDefault="003A3591" w:rsidP="003A3591">
      <w:pPr>
        <w:tabs>
          <w:tab w:val="left" w:pos="-1080"/>
          <w:tab w:val="left" w:pos="-720"/>
          <w:tab w:val="left" w:pos="0"/>
          <w:tab w:val="left" w:pos="720"/>
          <w:tab w:val="left" w:pos="1440"/>
          <w:tab w:val="left" w:pos="2160"/>
          <w:tab w:val="left" w:pos="2880"/>
          <w:tab w:val="left" w:pos="3600"/>
          <w:tab w:val="left" w:pos="4320"/>
          <w:tab w:val="left" w:pos="4680"/>
        </w:tabs>
        <w:rPr>
          <w:rFonts w:ascii="Century Schoolbook" w:hAnsi="Century Schoolbook"/>
        </w:rPr>
      </w:pPr>
      <w:r w:rsidRPr="003A3591">
        <w:rPr>
          <w:rFonts w:ascii="Century Schoolbook" w:hAnsi="Century Schoolbook"/>
        </w:rPr>
        <w:tab/>
      </w:r>
      <w:r w:rsidR="006B12AB">
        <w:rPr>
          <w:rFonts w:ascii="Century Schoolbook" w:hAnsi="Century Schoolbook"/>
        </w:rPr>
        <w:t xml:space="preserve">POTTER </w:t>
      </w:r>
      <w:r w:rsidRPr="003A3591">
        <w:rPr>
          <w:rFonts w:ascii="Century Schoolbook" w:hAnsi="Century Schoolbook"/>
        </w:rPr>
        <w:t>County Judge</w:t>
      </w:r>
      <w:r w:rsidRPr="003A3591">
        <w:rPr>
          <w:rFonts w:ascii="Century Schoolbook" w:hAnsi="Century Schoolbook"/>
        </w:rPr>
        <w:tab/>
      </w:r>
      <w:r w:rsidRPr="003A3591">
        <w:rPr>
          <w:rFonts w:ascii="Century Schoolbook" w:hAnsi="Century Schoolbook"/>
        </w:rPr>
        <w:tab/>
      </w:r>
      <w:r w:rsidRPr="003A3591">
        <w:rPr>
          <w:rFonts w:ascii="Century Schoolbook" w:hAnsi="Century Schoolbook"/>
        </w:rPr>
        <w:tab/>
      </w:r>
      <w:r w:rsidR="00FA34A2">
        <w:rPr>
          <w:rFonts w:ascii="Century Schoolbook" w:hAnsi="Century Schoolbook"/>
        </w:rPr>
        <w:tab/>
      </w:r>
      <w:r w:rsidRPr="003A3591">
        <w:rPr>
          <w:rFonts w:ascii="Century Schoolbook" w:hAnsi="Century Schoolbook"/>
        </w:rPr>
        <w:tab/>
      </w:r>
      <w:r w:rsidR="001D4733">
        <w:rPr>
          <w:rFonts w:ascii="Century Schoolbook" w:hAnsi="Century Schoolbook"/>
        </w:rPr>
        <w:t xml:space="preserve">ARMSTRONG </w:t>
      </w:r>
      <w:r w:rsidR="005453A9">
        <w:rPr>
          <w:rFonts w:ascii="Century Schoolbook" w:hAnsi="Century Schoolbook"/>
        </w:rPr>
        <w:t>C</w:t>
      </w:r>
      <w:r w:rsidRPr="003A3591">
        <w:rPr>
          <w:rFonts w:ascii="Century Schoolbook" w:hAnsi="Century Schoolbook"/>
        </w:rPr>
        <w:t>ounty Judge</w:t>
      </w:r>
    </w:p>
    <w:p w14:paraId="63C74541" w14:textId="5B94ABC9" w:rsidR="00A4475D" w:rsidRPr="003A3591" w:rsidRDefault="00A4475D">
      <w:pPr>
        <w:rPr>
          <w:rFonts w:ascii="Century Schoolbook" w:hAnsi="Century Schoolbook"/>
        </w:rPr>
      </w:pPr>
    </w:p>
    <w:sectPr w:rsidR="00A4475D" w:rsidRPr="003A3591" w:rsidSect="003A3591">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C2864" w14:textId="77777777" w:rsidR="003A573E" w:rsidRDefault="003A573E" w:rsidP="003A3591">
      <w:r>
        <w:separator/>
      </w:r>
    </w:p>
  </w:endnote>
  <w:endnote w:type="continuationSeparator" w:id="0">
    <w:p w14:paraId="084FF534" w14:textId="77777777" w:rsidR="003A573E" w:rsidRDefault="003A573E" w:rsidP="003A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63163121"/>
      <w:docPartObj>
        <w:docPartGallery w:val="Page Numbers (Bottom of Page)"/>
        <w:docPartUnique/>
      </w:docPartObj>
    </w:sdtPr>
    <w:sdtEndPr>
      <w:rPr>
        <w:rStyle w:val="PageNumber"/>
      </w:rPr>
    </w:sdtEndPr>
    <w:sdtContent>
      <w:p w14:paraId="470868E3" w14:textId="00A324F6" w:rsidR="003A3591" w:rsidRDefault="003A3591" w:rsidP="0017618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F07012" w14:textId="77777777" w:rsidR="003A3591" w:rsidRDefault="003A3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entury Schoolbook" w:hAnsi="Century Schoolbook"/>
      </w:rPr>
      <w:id w:val="-2094083709"/>
      <w:docPartObj>
        <w:docPartGallery w:val="Page Numbers (Bottom of Page)"/>
        <w:docPartUnique/>
      </w:docPartObj>
    </w:sdtPr>
    <w:sdtEndPr>
      <w:rPr>
        <w:rStyle w:val="PageNumber"/>
      </w:rPr>
    </w:sdtEndPr>
    <w:sdtContent>
      <w:p w14:paraId="366B8B05" w14:textId="283B0493" w:rsidR="003A3591" w:rsidRPr="003A3591" w:rsidRDefault="003A3591" w:rsidP="00176187">
        <w:pPr>
          <w:pStyle w:val="Footer"/>
          <w:framePr w:wrap="none" w:vAnchor="text" w:hAnchor="margin" w:xAlign="center" w:y="1"/>
          <w:rPr>
            <w:rStyle w:val="PageNumber"/>
            <w:rFonts w:ascii="Century Schoolbook" w:hAnsi="Century Schoolbook"/>
          </w:rPr>
        </w:pPr>
        <w:r w:rsidRPr="003A3591">
          <w:rPr>
            <w:rStyle w:val="PageNumber"/>
            <w:rFonts w:ascii="Century Schoolbook" w:hAnsi="Century Schoolbook"/>
          </w:rPr>
          <w:fldChar w:fldCharType="begin"/>
        </w:r>
        <w:r w:rsidRPr="003A3591">
          <w:rPr>
            <w:rStyle w:val="PageNumber"/>
            <w:rFonts w:ascii="Century Schoolbook" w:hAnsi="Century Schoolbook"/>
          </w:rPr>
          <w:instrText xml:space="preserve"> PAGE </w:instrText>
        </w:r>
        <w:r w:rsidRPr="003A3591">
          <w:rPr>
            <w:rStyle w:val="PageNumber"/>
            <w:rFonts w:ascii="Century Schoolbook" w:hAnsi="Century Schoolbook"/>
          </w:rPr>
          <w:fldChar w:fldCharType="separate"/>
        </w:r>
        <w:r w:rsidR="00FD15E6">
          <w:rPr>
            <w:rStyle w:val="PageNumber"/>
            <w:rFonts w:ascii="Century Schoolbook" w:hAnsi="Century Schoolbook"/>
            <w:noProof/>
          </w:rPr>
          <w:t>5</w:t>
        </w:r>
        <w:r w:rsidRPr="003A3591">
          <w:rPr>
            <w:rStyle w:val="PageNumber"/>
            <w:rFonts w:ascii="Century Schoolbook" w:hAnsi="Century Schoolbook"/>
          </w:rPr>
          <w:fldChar w:fldCharType="end"/>
        </w:r>
      </w:p>
    </w:sdtContent>
  </w:sdt>
  <w:p w14:paraId="575A1885" w14:textId="77777777" w:rsidR="003A3591" w:rsidRDefault="003A3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B53E" w14:textId="77777777" w:rsidR="003A573E" w:rsidRDefault="003A573E" w:rsidP="003A3591">
      <w:r>
        <w:separator/>
      </w:r>
    </w:p>
  </w:footnote>
  <w:footnote w:type="continuationSeparator" w:id="0">
    <w:p w14:paraId="2D3FB963" w14:textId="77777777" w:rsidR="003A573E" w:rsidRDefault="003A573E" w:rsidP="003A3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03E07"/>
    <w:multiLevelType w:val="hybridMultilevel"/>
    <w:tmpl w:val="EA0668C6"/>
    <w:lvl w:ilvl="0" w:tplc="CB9E006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2D63E8"/>
    <w:multiLevelType w:val="hybridMultilevel"/>
    <w:tmpl w:val="D6AE70D0"/>
    <w:lvl w:ilvl="0" w:tplc="7C4E37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D238D"/>
    <w:multiLevelType w:val="hybridMultilevel"/>
    <w:tmpl w:val="4FC6EC9C"/>
    <w:lvl w:ilvl="0" w:tplc="40F8CD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75D"/>
    <w:rsid w:val="000041FF"/>
    <w:rsid w:val="00025A01"/>
    <w:rsid w:val="00027E70"/>
    <w:rsid w:val="00051EAC"/>
    <w:rsid w:val="00057870"/>
    <w:rsid w:val="00070453"/>
    <w:rsid w:val="000731F4"/>
    <w:rsid w:val="000B2909"/>
    <w:rsid w:val="00110796"/>
    <w:rsid w:val="00126902"/>
    <w:rsid w:val="0012759C"/>
    <w:rsid w:val="001528A2"/>
    <w:rsid w:val="001A67A8"/>
    <w:rsid w:val="001C2D64"/>
    <w:rsid w:val="001D0A20"/>
    <w:rsid w:val="001D4733"/>
    <w:rsid w:val="001E0BAA"/>
    <w:rsid w:val="001F014F"/>
    <w:rsid w:val="00202DCF"/>
    <w:rsid w:val="00236B7F"/>
    <w:rsid w:val="00283D22"/>
    <w:rsid w:val="003365D4"/>
    <w:rsid w:val="00357234"/>
    <w:rsid w:val="00362DDA"/>
    <w:rsid w:val="00394140"/>
    <w:rsid w:val="003A3591"/>
    <w:rsid w:val="003A573E"/>
    <w:rsid w:val="003B3ED1"/>
    <w:rsid w:val="00402ACD"/>
    <w:rsid w:val="00423AE6"/>
    <w:rsid w:val="00431882"/>
    <w:rsid w:val="004335A0"/>
    <w:rsid w:val="0046687C"/>
    <w:rsid w:val="004931BC"/>
    <w:rsid w:val="004C2778"/>
    <w:rsid w:val="0050787E"/>
    <w:rsid w:val="0052276D"/>
    <w:rsid w:val="0053562E"/>
    <w:rsid w:val="005453A9"/>
    <w:rsid w:val="0054641B"/>
    <w:rsid w:val="0055748B"/>
    <w:rsid w:val="00576704"/>
    <w:rsid w:val="005810A5"/>
    <w:rsid w:val="005B198D"/>
    <w:rsid w:val="005D2AE5"/>
    <w:rsid w:val="005D7A8A"/>
    <w:rsid w:val="00631236"/>
    <w:rsid w:val="006342C3"/>
    <w:rsid w:val="00646525"/>
    <w:rsid w:val="006576E2"/>
    <w:rsid w:val="006848A3"/>
    <w:rsid w:val="006855C4"/>
    <w:rsid w:val="006A2994"/>
    <w:rsid w:val="006B12AB"/>
    <w:rsid w:val="006C03CE"/>
    <w:rsid w:val="006D0232"/>
    <w:rsid w:val="006E27DF"/>
    <w:rsid w:val="006E69BD"/>
    <w:rsid w:val="00701DDD"/>
    <w:rsid w:val="007933F7"/>
    <w:rsid w:val="007B15D9"/>
    <w:rsid w:val="007C5EF9"/>
    <w:rsid w:val="007D54C5"/>
    <w:rsid w:val="008058C5"/>
    <w:rsid w:val="00812F5E"/>
    <w:rsid w:val="00834ACF"/>
    <w:rsid w:val="008D42B5"/>
    <w:rsid w:val="00961376"/>
    <w:rsid w:val="00991C32"/>
    <w:rsid w:val="009B1FB8"/>
    <w:rsid w:val="009B70C2"/>
    <w:rsid w:val="009D26B9"/>
    <w:rsid w:val="009D623F"/>
    <w:rsid w:val="009F0F2A"/>
    <w:rsid w:val="00A22F0F"/>
    <w:rsid w:val="00A23A48"/>
    <w:rsid w:val="00A4475D"/>
    <w:rsid w:val="00A46A87"/>
    <w:rsid w:val="00A6347F"/>
    <w:rsid w:val="00B24DFE"/>
    <w:rsid w:val="00B552D5"/>
    <w:rsid w:val="00B67B45"/>
    <w:rsid w:val="00B76E4C"/>
    <w:rsid w:val="00B820B1"/>
    <w:rsid w:val="00B833D9"/>
    <w:rsid w:val="00B94EC3"/>
    <w:rsid w:val="00BB1DD3"/>
    <w:rsid w:val="00BE6825"/>
    <w:rsid w:val="00C11CB3"/>
    <w:rsid w:val="00C65DFE"/>
    <w:rsid w:val="00C66A20"/>
    <w:rsid w:val="00C71A5F"/>
    <w:rsid w:val="00CC69E5"/>
    <w:rsid w:val="00CD3127"/>
    <w:rsid w:val="00CF6EBC"/>
    <w:rsid w:val="00CF6FC6"/>
    <w:rsid w:val="00D27D45"/>
    <w:rsid w:val="00D3090B"/>
    <w:rsid w:val="00D528D8"/>
    <w:rsid w:val="00D76B49"/>
    <w:rsid w:val="00D97C07"/>
    <w:rsid w:val="00DA7127"/>
    <w:rsid w:val="00DE3FCC"/>
    <w:rsid w:val="00E27528"/>
    <w:rsid w:val="00E53861"/>
    <w:rsid w:val="00E93047"/>
    <w:rsid w:val="00E966F7"/>
    <w:rsid w:val="00EB7BE6"/>
    <w:rsid w:val="00ED5260"/>
    <w:rsid w:val="00EE7A04"/>
    <w:rsid w:val="00EF6764"/>
    <w:rsid w:val="00F01EF0"/>
    <w:rsid w:val="00F04CF1"/>
    <w:rsid w:val="00F23B4B"/>
    <w:rsid w:val="00F345D2"/>
    <w:rsid w:val="00F51209"/>
    <w:rsid w:val="00F53160"/>
    <w:rsid w:val="00F631B2"/>
    <w:rsid w:val="00FA34A2"/>
    <w:rsid w:val="00FB17F0"/>
    <w:rsid w:val="00FB2F3C"/>
    <w:rsid w:val="00FB7184"/>
    <w:rsid w:val="00FD15E6"/>
    <w:rsid w:val="00FE3DF5"/>
    <w:rsid w:val="00FE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BC63"/>
  <w15:chartTrackingRefBased/>
  <w15:docId w15:val="{F9D7CC89-DCDC-4283-A52D-EFF7AD0D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75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4475D"/>
    <w:pPr>
      <w:spacing w:after="0" w:line="240" w:lineRule="auto"/>
    </w:pPr>
    <w:rPr>
      <w:rFonts w:ascii="Arial" w:eastAsia="Calibri" w:hAnsi="Arial" w:cs="Times New Roman"/>
      <w:sz w:val="24"/>
    </w:rPr>
  </w:style>
  <w:style w:type="table" w:styleId="TableGrid">
    <w:name w:val="Table Grid"/>
    <w:basedOn w:val="TableNormal"/>
    <w:uiPriority w:val="39"/>
    <w:rsid w:val="001528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58C5"/>
    <w:pPr>
      <w:widowControl/>
      <w:autoSpaceDE/>
      <w:autoSpaceDN/>
      <w:adjustRightInd/>
      <w:spacing w:before="100" w:beforeAutospacing="1" w:after="100" w:afterAutospacing="1"/>
    </w:pPr>
    <w:rPr>
      <w:rFonts w:eastAsia="Times New Roman"/>
    </w:rPr>
  </w:style>
  <w:style w:type="paragraph" w:styleId="ListParagraph">
    <w:name w:val="List Paragraph"/>
    <w:basedOn w:val="Normal"/>
    <w:uiPriority w:val="34"/>
    <w:qFormat/>
    <w:rsid w:val="00C66A20"/>
    <w:pPr>
      <w:ind w:left="720"/>
      <w:contextualSpacing/>
    </w:pPr>
  </w:style>
  <w:style w:type="paragraph" w:styleId="Footer">
    <w:name w:val="footer"/>
    <w:basedOn w:val="Normal"/>
    <w:link w:val="FooterChar"/>
    <w:uiPriority w:val="99"/>
    <w:unhideWhenUsed/>
    <w:rsid w:val="003A3591"/>
    <w:pPr>
      <w:tabs>
        <w:tab w:val="center" w:pos="4680"/>
        <w:tab w:val="right" w:pos="9360"/>
      </w:tabs>
    </w:pPr>
  </w:style>
  <w:style w:type="character" w:customStyle="1" w:styleId="FooterChar">
    <w:name w:val="Footer Char"/>
    <w:basedOn w:val="DefaultParagraphFont"/>
    <w:link w:val="Footer"/>
    <w:uiPriority w:val="99"/>
    <w:rsid w:val="003A3591"/>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3A3591"/>
  </w:style>
  <w:style w:type="paragraph" w:styleId="Header">
    <w:name w:val="header"/>
    <w:basedOn w:val="Normal"/>
    <w:link w:val="HeaderChar"/>
    <w:uiPriority w:val="99"/>
    <w:unhideWhenUsed/>
    <w:rsid w:val="003A3591"/>
    <w:pPr>
      <w:tabs>
        <w:tab w:val="center" w:pos="4680"/>
        <w:tab w:val="right" w:pos="9360"/>
      </w:tabs>
    </w:pPr>
  </w:style>
  <w:style w:type="character" w:customStyle="1" w:styleId="HeaderChar">
    <w:name w:val="Header Char"/>
    <w:basedOn w:val="DefaultParagraphFont"/>
    <w:link w:val="Header"/>
    <w:uiPriority w:val="99"/>
    <w:rsid w:val="003A3591"/>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238825">
      <w:bodyDiv w:val="1"/>
      <w:marLeft w:val="0"/>
      <w:marRight w:val="0"/>
      <w:marTop w:val="0"/>
      <w:marBottom w:val="0"/>
      <w:divBdr>
        <w:top w:val="none" w:sz="0" w:space="0" w:color="auto"/>
        <w:left w:val="none" w:sz="0" w:space="0" w:color="auto"/>
        <w:bottom w:val="none" w:sz="0" w:space="0" w:color="auto"/>
        <w:right w:val="none" w:sz="0" w:space="0" w:color="auto"/>
      </w:divBdr>
    </w:div>
    <w:div w:id="1632515907">
      <w:bodyDiv w:val="1"/>
      <w:marLeft w:val="0"/>
      <w:marRight w:val="0"/>
      <w:marTop w:val="0"/>
      <w:marBottom w:val="0"/>
      <w:divBdr>
        <w:top w:val="none" w:sz="0" w:space="0" w:color="auto"/>
        <w:left w:val="none" w:sz="0" w:space="0" w:color="auto"/>
        <w:bottom w:val="none" w:sz="0" w:space="0" w:color="auto"/>
        <w:right w:val="none" w:sz="0" w:space="0" w:color="auto"/>
      </w:divBdr>
      <w:divsChild>
        <w:div w:id="1479952255">
          <w:marLeft w:val="0"/>
          <w:marRight w:val="0"/>
          <w:marTop w:val="0"/>
          <w:marBottom w:val="0"/>
          <w:divBdr>
            <w:top w:val="none" w:sz="0" w:space="0" w:color="auto"/>
            <w:left w:val="none" w:sz="0" w:space="0" w:color="auto"/>
            <w:bottom w:val="none" w:sz="0" w:space="0" w:color="auto"/>
            <w:right w:val="none" w:sz="0" w:space="0" w:color="auto"/>
          </w:divBdr>
          <w:divsChild>
            <w:div w:id="1863398829">
              <w:marLeft w:val="0"/>
              <w:marRight w:val="0"/>
              <w:marTop w:val="0"/>
              <w:marBottom w:val="0"/>
              <w:divBdr>
                <w:top w:val="none" w:sz="0" w:space="0" w:color="auto"/>
                <w:left w:val="none" w:sz="0" w:space="0" w:color="auto"/>
                <w:bottom w:val="none" w:sz="0" w:space="0" w:color="auto"/>
                <w:right w:val="none" w:sz="0" w:space="0" w:color="auto"/>
              </w:divBdr>
              <w:divsChild>
                <w:div w:id="2101096396">
                  <w:marLeft w:val="0"/>
                  <w:marRight w:val="0"/>
                  <w:marTop w:val="0"/>
                  <w:marBottom w:val="0"/>
                  <w:divBdr>
                    <w:top w:val="none" w:sz="0" w:space="0" w:color="auto"/>
                    <w:left w:val="none" w:sz="0" w:space="0" w:color="auto"/>
                    <w:bottom w:val="none" w:sz="0" w:space="0" w:color="auto"/>
                    <w:right w:val="none" w:sz="0" w:space="0" w:color="auto"/>
                  </w:divBdr>
                </w:div>
                <w:div w:id="7919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05960">
      <w:bodyDiv w:val="1"/>
      <w:marLeft w:val="0"/>
      <w:marRight w:val="0"/>
      <w:marTop w:val="0"/>
      <w:marBottom w:val="0"/>
      <w:divBdr>
        <w:top w:val="none" w:sz="0" w:space="0" w:color="auto"/>
        <w:left w:val="none" w:sz="0" w:space="0" w:color="auto"/>
        <w:bottom w:val="none" w:sz="0" w:space="0" w:color="auto"/>
        <w:right w:val="none" w:sz="0" w:space="0" w:color="auto"/>
      </w:divBdr>
    </w:div>
    <w:div w:id="2126339426">
      <w:bodyDiv w:val="1"/>
      <w:marLeft w:val="0"/>
      <w:marRight w:val="0"/>
      <w:marTop w:val="0"/>
      <w:marBottom w:val="0"/>
      <w:divBdr>
        <w:top w:val="none" w:sz="0" w:space="0" w:color="auto"/>
        <w:left w:val="none" w:sz="0" w:space="0" w:color="auto"/>
        <w:bottom w:val="none" w:sz="0" w:space="0" w:color="auto"/>
        <w:right w:val="none" w:sz="0" w:space="0" w:color="auto"/>
      </w:divBdr>
      <w:divsChild>
        <w:div w:id="643242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7582-BB53-4F72-9D3A-F055E6CD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Chambers</dc:creator>
  <cp:keywords/>
  <dc:description/>
  <cp:lastModifiedBy>Public Defenders - Amy Conner</cp:lastModifiedBy>
  <cp:revision>36</cp:revision>
  <cp:lastPrinted>2020-01-13T20:00:00Z</cp:lastPrinted>
  <dcterms:created xsi:type="dcterms:W3CDTF">2023-08-24T20:17:00Z</dcterms:created>
  <dcterms:modified xsi:type="dcterms:W3CDTF">2023-09-13T15:42:00Z</dcterms:modified>
</cp:coreProperties>
</file>